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6C5D" w14:textId="77777777"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1AF3BA6" wp14:editId="5A900254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F92F" w14:textId="77777777"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14:paraId="25DA7244" w14:textId="77777777"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14:paraId="485E6DA6" w14:textId="77777777"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14:paraId="69A15610" w14:textId="77777777"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14:paraId="6D6F9F11" w14:textId="77777777" w:rsidR="00AF088C" w:rsidRPr="00B2530A" w:rsidRDefault="00AF088C" w:rsidP="00AF088C">
      <w:pPr>
        <w:jc w:val="center"/>
        <w:rPr>
          <w:sz w:val="28"/>
          <w:szCs w:val="28"/>
        </w:rPr>
      </w:pPr>
    </w:p>
    <w:p w14:paraId="6E3647A8" w14:textId="77777777" w:rsidR="00B2530A" w:rsidRPr="00B2530A" w:rsidRDefault="00B2530A" w:rsidP="00AF088C">
      <w:pPr>
        <w:jc w:val="center"/>
        <w:rPr>
          <w:sz w:val="28"/>
          <w:szCs w:val="28"/>
        </w:rPr>
      </w:pPr>
    </w:p>
    <w:p w14:paraId="3367FB3B" w14:textId="77777777"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14:paraId="371DE25F" w14:textId="77777777" w:rsidR="00B2530A" w:rsidRDefault="00B2530A" w:rsidP="00B2530A">
      <w:pPr>
        <w:jc w:val="both"/>
        <w:rPr>
          <w:sz w:val="28"/>
          <w:szCs w:val="28"/>
        </w:rPr>
      </w:pPr>
    </w:p>
    <w:p w14:paraId="6CCAE6C5" w14:textId="20973952" w:rsidR="001538C9" w:rsidRDefault="0068061E" w:rsidP="0068061E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07.10.2025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295-па</w:t>
      </w:r>
    </w:p>
    <w:p w14:paraId="2F990356" w14:textId="77777777" w:rsidR="00DA6F49" w:rsidRPr="000302DC" w:rsidRDefault="00DA6F49">
      <w:pPr>
        <w:jc w:val="center"/>
        <w:rPr>
          <w:sz w:val="28"/>
          <w:szCs w:val="28"/>
        </w:rPr>
      </w:pPr>
    </w:p>
    <w:p w14:paraId="3F0412A5" w14:textId="77777777" w:rsidR="00C40C02" w:rsidRDefault="001D4692" w:rsidP="001538C9">
      <w:pPr>
        <w:jc w:val="both"/>
      </w:pPr>
      <w:r>
        <w:rPr>
          <w:sz w:val="28"/>
          <w:szCs w:val="28"/>
        </w:rPr>
        <w:t>О</w:t>
      </w:r>
      <w:r w:rsidR="00C40C02">
        <w:rPr>
          <w:sz w:val="28"/>
          <w:szCs w:val="28"/>
        </w:rPr>
        <w:t>б утверждении</w:t>
      </w:r>
      <w:r w:rsidR="00C40C02" w:rsidRPr="00C40C02">
        <w:t xml:space="preserve"> </w:t>
      </w:r>
    </w:p>
    <w:p w14:paraId="1A4C202E" w14:textId="77777777" w:rsidR="00C40C02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топливно-энергетическ</w:t>
      </w:r>
      <w:r>
        <w:rPr>
          <w:sz w:val="28"/>
          <w:szCs w:val="28"/>
        </w:rPr>
        <w:t>ого</w:t>
      </w:r>
      <w:r w:rsidRPr="00C40C02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а</w:t>
      </w:r>
    </w:p>
    <w:p w14:paraId="757B4F30" w14:textId="77777777" w:rsidR="00903D71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город</w:t>
      </w:r>
      <w:r w:rsidR="00270C35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Пыть-Ях</w:t>
      </w:r>
      <w:r w:rsidR="00B70254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</w:t>
      </w:r>
    </w:p>
    <w:p w14:paraId="1699D369" w14:textId="77777777" w:rsidR="00903D71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14:paraId="26501712" w14:textId="61722118" w:rsidR="00D84479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Югры </w:t>
      </w:r>
      <w:r w:rsidR="00C40C02" w:rsidRPr="00C40C02">
        <w:rPr>
          <w:sz w:val="28"/>
          <w:szCs w:val="28"/>
        </w:rPr>
        <w:t>за 202</w:t>
      </w:r>
      <w:r w:rsidR="00C82383">
        <w:rPr>
          <w:sz w:val="28"/>
          <w:szCs w:val="28"/>
        </w:rPr>
        <w:t>4</w:t>
      </w:r>
      <w:r w:rsidR="00C40C02" w:rsidRPr="00C40C02">
        <w:rPr>
          <w:sz w:val="28"/>
          <w:szCs w:val="28"/>
        </w:rPr>
        <w:t xml:space="preserve"> год</w:t>
      </w:r>
      <w:r w:rsidR="00D84479">
        <w:rPr>
          <w:sz w:val="28"/>
          <w:szCs w:val="28"/>
        </w:rPr>
        <w:t xml:space="preserve"> </w:t>
      </w:r>
    </w:p>
    <w:p w14:paraId="6991E2A8" w14:textId="77777777" w:rsidR="001538C9" w:rsidRPr="000302DC" w:rsidRDefault="001538C9" w:rsidP="001538C9">
      <w:pPr>
        <w:jc w:val="center"/>
        <w:rPr>
          <w:sz w:val="28"/>
          <w:szCs w:val="28"/>
        </w:rPr>
      </w:pPr>
    </w:p>
    <w:p w14:paraId="1CB12E0F" w14:textId="77777777" w:rsidR="0051076C" w:rsidRDefault="0051076C" w:rsidP="005B4A3B">
      <w:pPr>
        <w:jc w:val="both"/>
        <w:rPr>
          <w:sz w:val="28"/>
          <w:szCs w:val="28"/>
        </w:rPr>
      </w:pPr>
    </w:p>
    <w:p w14:paraId="5440C5EC" w14:textId="77777777" w:rsidR="0051076C" w:rsidRPr="000302DC" w:rsidRDefault="0051076C" w:rsidP="005B4A3B">
      <w:pPr>
        <w:jc w:val="both"/>
        <w:rPr>
          <w:sz w:val="28"/>
          <w:szCs w:val="28"/>
        </w:rPr>
      </w:pPr>
    </w:p>
    <w:p w14:paraId="53F5CBB8" w14:textId="7528B972" w:rsidR="00B662AA" w:rsidRPr="00B61C0F" w:rsidRDefault="00B70254" w:rsidP="001424D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В соответствии с</w:t>
      </w:r>
      <w:r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Федеральными законами от 31 марта 1999 № 69-ФЗ «О газоснабжении в Российской Федерации», от 27 июля 2010 года № 190-ФЗ «О теплоснабжении»,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Минэнерго России 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от 29 октября 2021 года № 1169 «Об утверждении п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составления топливно-энергетических балансов субъектов Российской Федерации, муниципальных образований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»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в целях контроля</w:t>
      </w:r>
      <w:r w:rsidR="00C66655" w:rsidRPr="00C66655">
        <w:rPr>
          <w:rFonts w:ascii="Times New Roman" w:hAnsi="Times New Roman" w:cs="Times New Roman"/>
          <w:b w:val="0"/>
          <w:sz w:val="28"/>
          <w:szCs w:val="28"/>
        </w:rPr>
        <w:t xml:space="preserve"> за рациональным и эффективным использованием т</w:t>
      </w:r>
      <w:r w:rsidR="009E506B">
        <w:rPr>
          <w:rFonts w:ascii="Times New Roman" w:hAnsi="Times New Roman" w:cs="Times New Roman"/>
          <w:b w:val="0"/>
          <w:sz w:val="28"/>
          <w:szCs w:val="28"/>
        </w:rPr>
        <w:t>опливно-энергетических ресурсов</w:t>
      </w:r>
      <w:r w:rsidR="00B662AA" w:rsidRPr="00B61C0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7953BA5" w14:textId="77777777"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1DEEB3" w14:textId="77777777"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5B26FD" w14:textId="77777777"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F38935" w14:textId="49E8C7F8" w:rsidR="001538C9" w:rsidRPr="00AF088C" w:rsidRDefault="001538C9" w:rsidP="00903D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1.</w:t>
      </w:r>
      <w:r w:rsidRPr="00AF088C">
        <w:rPr>
          <w:rFonts w:ascii="Times New Roman" w:hAnsi="Times New Roman" w:cs="Times New Roman"/>
          <w:sz w:val="28"/>
          <w:szCs w:val="28"/>
        </w:rPr>
        <w:tab/>
      </w:r>
      <w:r w:rsidR="00C40C02" w:rsidRPr="00C40C02">
        <w:rPr>
          <w:rFonts w:ascii="Times New Roman" w:hAnsi="Times New Roman" w:cs="Times New Roman"/>
          <w:sz w:val="28"/>
          <w:szCs w:val="28"/>
        </w:rPr>
        <w:t>Утвердить топливно-энергетический баланс город</w:t>
      </w:r>
      <w:r w:rsidR="00270C35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B70254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C40C02" w:rsidRPr="00C40C02">
        <w:rPr>
          <w:rFonts w:ascii="Times New Roman" w:hAnsi="Times New Roman" w:cs="Times New Roman"/>
          <w:sz w:val="28"/>
          <w:szCs w:val="28"/>
        </w:rPr>
        <w:t>за 202</w:t>
      </w:r>
      <w:r w:rsidR="00C82383">
        <w:rPr>
          <w:rFonts w:ascii="Times New Roman" w:hAnsi="Times New Roman" w:cs="Times New Roman"/>
          <w:sz w:val="28"/>
          <w:szCs w:val="28"/>
        </w:rPr>
        <w:t>4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год (</w:t>
      </w:r>
      <w:r w:rsidR="00016F93">
        <w:rPr>
          <w:rFonts w:ascii="Times New Roman" w:hAnsi="Times New Roman" w:cs="Times New Roman"/>
          <w:sz w:val="28"/>
          <w:szCs w:val="28"/>
        </w:rPr>
        <w:t>приложение</w:t>
      </w:r>
      <w:r w:rsidR="00C40C02" w:rsidRPr="00C40C02">
        <w:rPr>
          <w:rFonts w:ascii="Times New Roman" w:hAnsi="Times New Roman" w:cs="Times New Roman"/>
          <w:sz w:val="28"/>
          <w:szCs w:val="28"/>
        </w:rPr>
        <w:t>).</w:t>
      </w:r>
    </w:p>
    <w:p w14:paraId="1EE3932B" w14:textId="3E8B252F" w:rsidR="00AF088C" w:rsidRPr="00485126" w:rsidRDefault="00C40C02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</w:r>
      <w:r w:rsidR="00173755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="00173755">
        <w:rPr>
          <w:sz w:val="28"/>
          <w:szCs w:val="28"/>
        </w:rPr>
        <w:t>Пыть-Яхинформ</w:t>
      </w:r>
      <w:proofErr w:type="spellEnd"/>
      <w:r w:rsidR="00173755">
        <w:rPr>
          <w:sz w:val="28"/>
          <w:szCs w:val="28"/>
        </w:rPr>
        <w:t>».</w:t>
      </w:r>
    </w:p>
    <w:p w14:paraId="1B919517" w14:textId="4029B048"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282043" w:rsidRPr="00282043">
        <w:rPr>
          <w:sz w:val="28"/>
          <w:szCs w:val="28"/>
        </w:rPr>
        <w:t>Управлени</w:t>
      </w:r>
      <w:r w:rsidR="00282043">
        <w:rPr>
          <w:sz w:val="28"/>
          <w:szCs w:val="28"/>
        </w:rPr>
        <w:t>ю</w:t>
      </w:r>
      <w:r w:rsidR="00282043" w:rsidRPr="00282043">
        <w:rPr>
          <w:sz w:val="28"/>
          <w:szCs w:val="28"/>
        </w:rPr>
        <w:t xml:space="preserve"> по информационным технологиям </w:t>
      </w:r>
      <w:r w:rsidR="002375AA" w:rsidRPr="002375AA">
        <w:rPr>
          <w:sz w:val="28"/>
          <w:szCs w:val="28"/>
        </w:rPr>
        <w:t>(А.А. Мерзляков)</w:t>
      </w:r>
      <w:r w:rsidR="00AF088C" w:rsidRPr="00210BF8">
        <w:rPr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14:paraId="3B115D3C" w14:textId="77777777"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14:paraId="2432A462" w14:textId="25AFFB47" w:rsidR="00AF088C" w:rsidRPr="009E506B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C82383">
        <w:rPr>
          <w:sz w:val="28"/>
          <w:szCs w:val="28"/>
        </w:rPr>
        <w:t xml:space="preserve"> (направление деятельности - </w:t>
      </w:r>
      <w:r w:rsidR="000B1A08" w:rsidRPr="000B1A08">
        <w:rPr>
          <w:sz w:val="28"/>
          <w:szCs w:val="28"/>
        </w:rPr>
        <w:t>по вопросам жилищно-коммунального хозяйства, строительства и благоустройства</w:t>
      </w:r>
      <w:r w:rsidR="000B1A08">
        <w:rPr>
          <w:sz w:val="28"/>
          <w:szCs w:val="28"/>
        </w:rPr>
        <w:t>)</w:t>
      </w:r>
      <w:r w:rsidR="00AF088C" w:rsidRPr="009E506B">
        <w:rPr>
          <w:sz w:val="28"/>
          <w:szCs w:val="28"/>
        </w:rPr>
        <w:t>.</w:t>
      </w:r>
    </w:p>
    <w:p w14:paraId="45D9186C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AB263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A60EC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5193A" w14:textId="075EDCCD" w:rsidR="0051076C" w:rsidRDefault="00BB7533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51076C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076C" w:rsidRPr="00836550">
        <w:rPr>
          <w:sz w:val="28"/>
          <w:szCs w:val="28"/>
        </w:rPr>
        <w:t xml:space="preserve"> </w:t>
      </w:r>
      <w:r w:rsidR="0051076C" w:rsidRPr="00F10FD3">
        <w:rPr>
          <w:sz w:val="28"/>
          <w:szCs w:val="28"/>
        </w:rPr>
        <w:t>города Пыть-Яха</w:t>
      </w:r>
      <w:r w:rsidR="0051076C" w:rsidRPr="00F10FD3">
        <w:rPr>
          <w:sz w:val="28"/>
          <w:szCs w:val="28"/>
        </w:rPr>
        <w:tab/>
      </w:r>
      <w:r w:rsidR="0051076C" w:rsidRPr="00F10FD3">
        <w:rPr>
          <w:sz w:val="28"/>
          <w:szCs w:val="28"/>
        </w:rPr>
        <w:tab/>
      </w:r>
      <w:r w:rsidR="0051076C">
        <w:rPr>
          <w:sz w:val="28"/>
          <w:szCs w:val="28"/>
        </w:rPr>
        <w:t xml:space="preserve">                                                 </w:t>
      </w:r>
      <w:r w:rsidR="00C82383">
        <w:rPr>
          <w:sz w:val="28"/>
          <w:szCs w:val="28"/>
        </w:rPr>
        <w:t>С.Е. Елишев</w:t>
      </w:r>
    </w:p>
    <w:p w14:paraId="43F5713B" w14:textId="77777777" w:rsidR="00B743DC" w:rsidRDefault="00B743D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05AFE3" w14:textId="77777777"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96819" w:rsidSect="00F337B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7396DF0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3B34D4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7667C0A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14:paraId="51B14900" w14:textId="037B7018" w:rsidR="009E506B" w:rsidRDefault="0068061E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07.10.2025 № 295-па</w:t>
      </w:r>
    </w:p>
    <w:p w14:paraId="194A55C6" w14:textId="77777777" w:rsidR="00F337B3" w:rsidRDefault="00F337B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C95F6D" w14:textId="77777777" w:rsidR="00903D71" w:rsidRDefault="0043564C" w:rsidP="00903D71">
      <w:pPr>
        <w:pStyle w:val="ConsPlusNormal"/>
        <w:spacing w:line="360" w:lineRule="auto"/>
        <w:ind w:firstLine="709"/>
        <w:jc w:val="center"/>
      </w:pPr>
      <w:r w:rsidRPr="0043564C">
        <w:rPr>
          <w:rFonts w:ascii="Times New Roman" w:hAnsi="Times New Roman" w:cs="Times New Roman"/>
          <w:sz w:val="28"/>
          <w:szCs w:val="28"/>
        </w:rPr>
        <w:t>Топливно-энергетический баланс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9E506B">
        <w:rPr>
          <w:rFonts w:ascii="Times New Roman" w:hAnsi="Times New Roman" w:cs="Times New Roman"/>
          <w:sz w:val="28"/>
          <w:szCs w:val="28"/>
        </w:rPr>
        <w:t>а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972D28">
        <w:rPr>
          <w:rFonts w:ascii="Times New Roman" w:hAnsi="Times New Roman" w:cs="Times New Roman"/>
          <w:sz w:val="28"/>
          <w:szCs w:val="28"/>
        </w:rPr>
        <w:t>а</w:t>
      </w:r>
      <w:r w:rsidR="00903D71" w:rsidRPr="00903D71">
        <w:t xml:space="preserve"> </w:t>
      </w:r>
    </w:p>
    <w:p w14:paraId="6F5EB1E9" w14:textId="77777777" w:rsidR="009E506B" w:rsidRDefault="00903D71" w:rsidP="00903D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3D71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71">
        <w:rPr>
          <w:rFonts w:ascii="Times New Roman" w:hAnsi="Times New Roman" w:cs="Times New Roman"/>
          <w:sz w:val="28"/>
          <w:szCs w:val="28"/>
        </w:rPr>
        <w:t>округа – Югры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755"/>
        <w:gridCol w:w="946"/>
        <w:gridCol w:w="992"/>
        <w:gridCol w:w="1134"/>
        <w:gridCol w:w="1234"/>
        <w:gridCol w:w="1176"/>
        <w:gridCol w:w="1276"/>
        <w:gridCol w:w="850"/>
        <w:gridCol w:w="1276"/>
        <w:gridCol w:w="1276"/>
        <w:gridCol w:w="1134"/>
      </w:tblGrid>
      <w:tr w:rsidR="00A96819" w:rsidRPr="00F73FAE" w14:paraId="5BEC61A2" w14:textId="77777777" w:rsidTr="00E264A8">
        <w:trPr>
          <w:trHeight w:val="630"/>
        </w:trPr>
        <w:tc>
          <w:tcPr>
            <w:tcW w:w="2547" w:type="dxa"/>
            <w:vMerge w:val="restart"/>
            <w:hideMark/>
          </w:tcPr>
          <w:p w14:paraId="1EDC254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vMerge w:val="restart"/>
            <w:hideMark/>
          </w:tcPr>
          <w:p w14:paraId="7E8E71A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hideMark/>
          </w:tcPr>
          <w:p w14:paraId="39AAE63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992" w:type="dxa"/>
            <w:vMerge w:val="restart"/>
            <w:hideMark/>
          </w:tcPr>
          <w:p w14:paraId="6C4F927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Сырая нефть</w:t>
            </w:r>
          </w:p>
        </w:tc>
        <w:tc>
          <w:tcPr>
            <w:tcW w:w="1134" w:type="dxa"/>
            <w:vMerge w:val="restart"/>
            <w:hideMark/>
          </w:tcPr>
          <w:p w14:paraId="43B1E28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234" w:type="dxa"/>
            <w:vMerge w:val="restart"/>
            <w:hideMark/>
          </w:tcPr>
          <w:p w14:paraId="1A4D0B79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176" w:type="dxa"/>
            <w:vMerge w:val="restart"/>
            <w:hideMark/>
          </w:tcPr>
          <w:p w14:paraId="18BDE90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Прочее твердое топливо</w:t>
            </w:r>
          </w:p>
        </w:tc>
        <w:tc>
          <w:tcPr>
            <w:tcW w:w="1276" w:type="dxa"/>
            <w:hideMark/>
          </w:tcPr>
          <w:p w14:paraId="48A1F46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Гидроэнергия и НВИЭ</w:t>
            </w:r>
          </w:p>
        </w:tc>
        <w:tc>
          <w:tcPr>
            <w:tcW w:w="850" w:type="dxa"/>
            <w:vMerge w:val="restart"/>
            <w:hideMark/>
          </w:tcPr>
          <w:p w14:paraId="082B0AF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Атомная энергия</w:t>
            </w:r>
          </w:p>
        </w:tc>
        <w:tc>
          <w:tcPr>
            <w:tcW w:w="1276" w:type="dxa"/>
            <w:vMerge w:val="restart"/>
            <w:hideMark/>
          </w:tcPr>
          <w:p w14:paraId="76504187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1276" w:type="dxa"/>
            <w:vMerge w:val="restart"/>
            <w:hideMark/>
          </w:tcPr>
          <w:p w14:paraId="7FEEC0CA" w14:textId="5F3F4C23" w:rsidR="00A96819" w:rsidRPr="00F73FAE" w:rsidRDefault="00A96819" w:rsidP="00C8238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Тепловая энергия 202</w:t>
            </w:r>
            <w:r w:rsidR="00C82383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  <w:hideMark/>
          </w:tcPr>
          <w:p w14:paraId="0567030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96819" w:rsidRPr="00F73FAE" w14:paraId="50DA01CA" w14:textId="77777777" w:rsidTr="00E264A8">
        <w:trPr>
          <w:trHeight w:val="330"/>
        </w:trPr>
        <w:tc>
          <w:tcPr>
            <w:tcW w:w="2547" w:type="dxa"/>
            <w:vMerge/>
            <w:hideMark/>
          </w:tcPr>
          <w:p w14:paraId="166A7D3D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14:paraId="0E534A88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hideMark/>
          </w:tcPr>
          <w:p w14:paraId="2C5EEDD1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0D63D6C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5FF318D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A1CB57A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A6AFF8E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5DADC8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FF"/>
                <w:sz w:val="24"/>
                <w:szCs w:val="24"/>
              </w:rPr>
              <w:t>***</w:t>
            </w:r>
          </w:p>
        </w:tc>
        <w:tc>
          <w:tcPr>
            <w:tcW w:w="850" w:type="dxa"/>
            <w:vMerge/>
            <w:hideMark/>
          </w:tcPr>
          <w:p w14:paraId="584BF1A0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481703F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24BC1B06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F656B80" w14:textId="77777777" w:rsidR="00A96819" w:rsidRPr="00F73FAE" w:rsidRDefault="00A96819" w:rsidP="00A96819">
            <w:pP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819" w:rsidRPr="00F73FAE" w14:paraId="2A4D1107" w14:textId="77777777" w:rsidTr="00E264A8">
        <w:trPr>
          <w:trHeight w:val="330"/>
        </w:trPr>
        <w:tc>
          <w:tcPr>
            <w:tcW w:w="2547" w:type="dxa"/>
            <w:hideMark/>
          </w:tcPr>
          <w:p w14:paraId="568378A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hideMark/>
          </w:tcPr>
          <w:p w14:paraId="0CB76E97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hideMark/>
          </w:tcPr>
          <w:p w14:paraId="741A4FE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07726F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661F468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4" w:type="dxa"/>
            <w:hideMark/>
          </w:tcPr>
          <w:p w14:paraId="58E1464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" w:type="dxa"/>
            <w:hideMark/>
          </w:tcPr>
          <w:p w14:paraId="5551726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309E88C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4CF1E5F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7107DA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14:paraId="4EB2A8EC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14:paraId="3707337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6819" w:rsidRPr="00F73FAE" w14:paraId="3054737E" w14:textId="77777777" w:rsidTr="00E264A8">
        <w:trPr>
          <w:trHeight w:val="660"/>
        </w:trPr>
        <w:tc>
          <w:tcPr>
            <w:tcW w:w="2547" w:type="dxa"/>
            <w:hideMark/>
          </w:tcPr>
          <w:p w14:paraId="6992FC0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755" w:type="dxa"/>
            <w:hideMark/>
          </w:tcPr>
          <w:p w14:paraId="46DA909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 w14:paraId="49EB10EF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F56D40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376D149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vAlign w:val="center"/>
            <w:hideMark/>
          </w:tcPr>
          <w:p w14:paraId="6EBB53EB" w14:textId="72CA14AB" w:rsidR="00A96819" w:rsidRPr="002A00CC" w:rsidRDefault="0024619E" w:rsidP="00F046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89 334</w:t>
            </w:r>
          </w:p>
        </w:tc>
        <w:tc>
          <w:tcPr>
            <w:tcW w:w="1176" w:type="dxa"/>
            <w:vAlign w:val="center"/>
          </w:tcPr>
          <w:p w14:paraId="238F5CA1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E14283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C17401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98C3116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2441A52" w14:textId="77777777" w:rsidR="00A96819" w:rsidRPr="002A00CC" w:rsidRDefault="002A00CC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9B282E5" w14:textId="20FA0BEE" w:rsidR="00A96819" w:rsidRPr="002A00CC" w:rsidRDefault="00000667" w:rsidP="009F77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89 </w:t>
            </w:r>
            <w:r w:rsidR="009F770E">
              <w:rPr>
                <w:b/>
                <w:bCs/>
                <w:color w:val="000000"/>
                <w:sz w:val="24"/>
                <w:szCs w:val="24"/>
              </w:rPr>
              <w:t>334</w:t>
            </w:r>
          </w:p>
        </w:tc>
      </w:tr>
      <w:tr w:rsidR="00A96819" w:rsidRPr="00F73FAE" w14:paraId="5950DBA7" w14:textId="77777777" w:rsidTr="00E264A8">
        <w:trPr>
          <w:trHeight w:val="330"/>
        </w:trPr>
        <w:tc>
          <w:tcPr>
            <w:tcW w:w="2547" w:type="dxa"/>
            <w:hideMark/>
          </w:tcPr>
          <w:p w14:paraId="32DF7C9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755" w:type="dxa"/>
            <w:hideMark/>
          </w:tcPr>
          <w:p w14:paraId="42BC9D0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58E1EBE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23607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E37CE5A" w14:textId="7382FECB" w:rsidR="00A96819" w:rsidRPr="002A00CC" w:rsidRDefault="00F0469C" w:rsidP="0043620D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 w:rsidR="0043620D">
              <w:rPr>
                <w:color w:val="000000"/>
                <w:sz w:val="24"/>
                <w:szCs w:val="24"/>
              </w:rPr>
              <w:t>2</w:t>
            </w:r>
            <w:r w:rsidRPr="002A00CC">
              <w:rPr>
                <w:color w:val="000000"/>
                <w:sz w:val="24"/>
                <w:szCs w:val="24"/>
              </w:rPr>
              <w:t xml:space="preserve"> </w:t>
            </w:r>
            <w:r w:rsidR="0043620D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34" w:type="dxa"/>
            <w:hideMark/>
          </w:tcPr>
          <w:p w14:paraId="1DF443E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3EDE2D1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4B75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A9E18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43E44AD" w14:textId="4A6646A0" w:rsidR="00A96819" w:rsidRPr="002A00CC" w:rsidRDefault="0024619E" w:rsidP="008353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9F77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125</w:t>
            </w:r>
            <w:r w:rsidR="009F770E">
              <w:rPr>
                <w:color w:val="000000"/>
                <w:sz w:val="24"/>
                <w:szCs w:val="24"/>
              </w:rPr>
              <w:t>,99</w:t>
            </w:r>
          </w:p>
        </w:tc>
        <w:tc>
          <w:tcPr>
            <w:tcW w:w="1276" w:type="dxa"/>
            <w:hideMark/>
          </w:tcPr>
          <w:p w14:paraId="33DD56A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4D51E1D1" w14:textId="5F6B5145" w:rsidR="00A96819" w:rsidRPr="002A00CC" w:rsidRDefault="002A00CC" w:rsidP="00DB1B9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DB1B91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1B91">
              <w:rPr>
                <w:b/>
                <w:bCs/>
                <w:color w:val="000000"/>
                <w:sz w:val="24"/>
                <w:szCs w:val="24"/>
              </w:rPr>
              <w:t>056</w:t>
            </w:r>
          </w:p>
        </w:tc>
      </w:tr>
      <w:tr w:rsidR="00A96819" w:rsidRPr="00F73FAE" w14:paraId="174BDE4E" w14:textId="77777777" w:rsidTr="00E264A8">
        <w:trPr>
          <w:trHeight w:val="330"/>
        </w:trPr>
        <w:tc>
          <w:tcPr>
            <w:tcW w:w="2547" w:type="dxa"/>
            <w:hideMark/>
          </w:tcPr>
          <w:p w14:paraId="0E076F8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755" w:type="dxa"/>
            <w:hideMark/>
          </w:tcPr>
          <w:p w14:paraId="4E4D9FE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12FC13F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95F92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383A5D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1C7DA86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BB36BE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EBAD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24F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9F81EB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1EBF876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34BB7A3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46C696A1" w14:textId="77777777" w:rsidTr="00EA7AE1">
        <w:trPr>
          <w:trHeight w:val="330"/>
        </w:trPr>
        <w:tc>
          <w:tcPr>
            <w:tcW w:w="2547" w:type="dxa"/>
            <w:hideMark/>
          </w:tcPr>
          <w:p w14:paraId="549C1FC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755" w:type="dxa"/>
            <w:hideMark/>
          </w:tcPr>
          <w:p w14:paraId="047B7C59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14:paraId="105E032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BB81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3C180A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1705E2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ED901D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278E3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86F7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B27D4C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021AE63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CFF3CA6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7CF08D2" w14:textId="77777777" w:rsidTr="0093797A">
        <w:trPr>
          <w:trHeight w:val="630"/>
        </w:trPr>
        <w:tc>
          <w:tcPr>
            <w:tcW w:w="2547" w:type="dxa"/>
            <w:hideMark/>
          </w:tcPr>
          <w:p w14:paraId="4B8D85A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755" w:type="dxa"/>
            <w:hideMark/>
          </w:tcPr>
          <w:p w14:paraId="0F4DA92C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 w14:paraId="315FAB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3DF95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316F4" w14:textId="790A1943" w:rsidR="00A96819" w:rsidRPr="0093797A" w:rsidRDefault="0043620D" w:rsidP="00A9681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A00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7E4901E" w14:textId="4B2FACDD" w:rsidR="00A96819" w:rsidRPr="002A00CC" w:rsidRDefault="00000667" w:rsidP="0024619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89 </w:t>
            </w:r>
            <w:r w:rsidR="0024619E">
              <w:rPr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679A3F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93349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6194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142251" w14:textId="03A073C5" w:rsidR="00A96819" w:rsidRPr="00EA7AE1" w:rsidRDefault="009F770E" w:rsidP="00A9681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18 125,99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754462" w14:textId="77777777" w:rsidR="00A96819" w:rsidRPr="002A00CC" w:rsidRDefault="002A00C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  <w:r w:rsidR="00A96819"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CD3DF7" w14:textId="1A87F9DB" w:rsidR="00A96819" w:rsidRPr="00EA7AE1" w:rsidRDefault="00EA7AE1" w:rsidP="00DB1B9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DB1B91">
              <w:rPr>
                <w:b/>
                <w:bCs/>
                <w:color w:val="000000"/>
                <w:sz w:val="24"/>
                <w:szCs w:val="24"/>
              </w:rPr>
              <w:t>390</w:t>
            </w:r>
          </w:p>
        </w:tc>
      </w:tr>
      <w:tr w:rsidR="00A96819" w:rsidRPr="00F73FAE" w14:paraId="284036FC" w14:textId="77777777" w:rsidTr="00E264A8">
        <w:trPr>
          <w:trHeight w:val="630"/>
        </w:trPr>
        <w:tc>
          <w:tcPr>
            <w:tcW w:w="2547" w:type="dxa"/>
            <w:hideMark/>
          </w:tcPr>
          <w:p w14:paraId="4C921CD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755" w:type="dxa"/>
            <w:hideMark/>
          </w:tcPr>
          <w:p w14:paraId="1C68E83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 w14:paraId="7FA1D2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16A6F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610197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72ACB11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661252D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0BE4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9057C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F851B2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070871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7FBF70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6A4BE0C" w14:textId="77777777" w:rsidTr="00E264A8">
        <w:trPr>
          <w:trHeight w:val="630"/>
        </w:trPr>
        <w:tc>
          <w:tcPr>
            <w:tcW w:w="2547" w:type="dxa"/>
            <w:hideMark/>
          </w:tcPr>
          <w:p w14:paraId="428A35E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755" w:type="dxa"/>
            <w:hideMark/>
          </w:tcPr>
          <w:p w14:paraId="4B43401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 w14:paraId="6DFE129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1BDDB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31635A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56156F5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0F5DE3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EE9A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A3F5D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01A103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2ECFE2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8DECE7F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193705C1" w14:textId="77777777" w:rsidTr="003F6954">
        <w:trPr>
          <w:trHeight w:val="630"/>
        </w:trPr>
        <w:tc>
          <w:tcPr>
            <w:tcW w:w="2547" w:type="dxa"/>
            <w:hideMark/>
          </w:tcPr>
          <w:p w14:paraId="191B990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755" w:type="dxa"/>
            <w:hideMark/>
          </w:tcPr>
          <w:p w14:paraId="52CA134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14:paraId="2D5383E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F83CA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093D0AE0" w14:textId="17B7F64D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05D6EC40" w14:textId="5B46F989" w:rsidR="00A96819" w:rsidRPr="002A00CC" w:rsidRDefault="00A96819" w:rsidP="0024619E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 xml:space="preserve">- </w:t>
            </w:r>
            <w:r w:rsidR="00000667">
              <w:rPr>
                <w:color w:val="000000"/>
                <w:sz w:val="24"/>
                <w:szCs w:val="24"/>
              </w:rPr>
              <w:t>8</w:t>
            </w:r>
            <w:r w:rsidR="0024619E">
              <w:rPr>
                <w:color w:val="000000"/>
                <w:sz w:val="24"/>
                <w:szCs w:val="24"/>
              </w:rPr>
              <w:t>7</w:t>
            </w:r>
            <w:r w:rsidR="00000667">
              <w:rPr>
                <w:color w:val="000000"/>
                <w:sz w:val="24"/>
                <w:szCs w:val="24"/>
              </w:rPr>
              <w:t xml:space="preserve"> 7</w:t>
            </w:r>
            <w:r w:rsidR="0024619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6" w:type="dxa"/>
            <w:vAlign w:val="center"/>
          </w:tcPr>
          <w:p w14:paraId="2132018F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2882B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DE9C75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1250F3D" w14:textId="0770AD6F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5C69617" w14:textId="4F89F2A6" w:rsidR="00A96819" w:rsidRPr="002A00CC" w:rsidRDefault="009F770E" w:rsidP="00AC30E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F770E">
              <w:rPr>
                <w:color w:val="000000"/>
                <w:sz w:val="24"/>
                <w:szCs w:val="24"/>
              </w:rPr>
              <w:t>76 115,61</w:t>
            </w:r>
          </w:p>
        </w:tc>
        <w:tc>
          <w:tcPr>
            <w:tcW w:w="1134" w:type="dxa"/>
            <w:vAlign w:val="center"/>
            <w:hideMark/>
          </w:tcPr>
          <w:p w14:paraId="1E78BEA8" w14:textId="024BFF96" w:rsidR="00A96819" w:rsidRPr="002A00CC" w:rsidRDefault="00A96819" w:rsidP="00DB1B9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000D0C" w:rsidRPr="00000D0C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B1B91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00D0C" w:rsidRPr="00000D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1B91">
              <w:rPr>
                <w:b/>
                <w:bCs/>
                <w:color w:val="000000"/>
                <w:sz w:val="24"/>
                <w:szCs w:val="24"/>
              </w:rPr>
              <w:t>621</w:t>
            </w:r>
          </w:p>
        </w:tc>
      </w:tr>
      <w:tr w:rsidR="002A00CC" w:rsidRPr="00F73FAE" w14:paraId="7A07882C" w14:textId="77777777" w:rsidTr="00E264A8">
        <w:trPr>
          <w:trHeight w:val="330"/>
        </w:trPr>
        <w:tc>
          <w:tcPr>
            <w:tcW w:w="2547" w:type="dxa"/>
            <w:hideMark/>
          </w:tcPr>
          <w:p w14:paraId="6EE484F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Теплоэлектростанции</w:t>
            </w:r>
          </w:p>
        </w:tc>
        <w:tc>
          <w:tcPr>
            <w:tcW w:w="755" w:type="dxa"/>
            <w:hideMark/>
          </w:tcPr>
          <w:p w14:paraId="4FCDFF5A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46" w:type="dxa"/>
          </w:tcPr>
          <w:p w14:paraId="2CC9F0B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39DB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365CF5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13D02B5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76" w:type="dxa"/>
          </w:tcPr>
          <w:p w14:paraId="341BE10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93BDE1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E82466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6C937B7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206B5F71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34" w:type="dxa"/>
            <w:hideMark/>
          </w:tcPr>
          <w:p w14:paraId="5239448C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2A00CC" w:rsidRPr="00F73FAE" w14:paraId="3EADB555" w14:textId="77777777" w:rsidTr="00E264A8">
        <w:trPr>
          <w:trHeight w:val="330"/>
        </w:trPr>
        <w:tc>
          <w:tcPr>
            <w:tcW w:w="2547" w:type="dxa"/>
            <w:hideMark/>
          </w:tcPr>
          <w:p w14:paraId="0DFFED9C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755" w:type="dxa"/>
            <w:hideMark/>
          </w:tcPr>
          <w:p w14:paraId="2E4B2342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946" w:type="dxa"/>
          </w:tcPr>
          <w:p w14:paraId="13946D8D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3B7424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E37294" w14:textId="77777777" w:rsidR="002A00CC" w:rsidRPr="002A00CC" w:rsidRDefault="002A00CC" w:rsidP="00777223">
            <w:pPr>
              <w:jc w:val="center"/>
              <w:rPr>
                <w:sz w:val="24"/>
                <w:szCs w:val="24"/>
              </w:rPr>
            </w:pPr>
            <w:r w:rsidRPr="002A00CC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7AF6805" w14:textId="5615A295" w:rsidR="002A00CC" w:rsidRPr="002A00CC" w:rsidRDefault="002A00CC" w:rsidP="0024619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color w:val="000000"/>
                <w:sz w:val="24"/>
                <w:szCs w:val="24"/>
              </w:rPr>
              <w:t xml:space="preserve">- </w:t>
            </w:r>
            <w:r w:rsidR="00000667">
              <w:rPr>
                <w:color w:val="000000"/>
                <w:sz w:val="24"/>
                <w:szCs w:val="24"/>
              </w:rPr>
              <w:t>8</w:t>
            </w:r>
            <w:r w:rsidR="0024619E">
              <w:rPr>
                <w:color w:val="000000"/>
                <w:sz w:val="24"/>
                <w:szCs w:val="24"/>
              </w:rPr>
              <w:t>7</w:t>
            </w:r>
            <w:r w:rsidR="00000667">
              <w:rPr>
                <w:color w:val="000000"/>
                <w:sz w:val="24"/>
                <w:szCs w:val="24"/>
              </w:rPr>
              <w:t xml:space="preserve"> 7</w:t>
            </w:r>
            <w:r w:rsidR="0024619E">
              <w:rPr>
                <w:color w:val="000000"/>
                <w:sz w:val="24"/>
                <w:szCs w:val="24"/>
              </w:rPr>
              <w:t>3</w:t>
            </w:r>
            <w:r w:rsidR="0000066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6" w:type="dxa"/>
          </w:tcPr>
          <w:p w14:paraId="6F36298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43C92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F471BF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5BC9BE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1FB4EB5F" w14:textId="10D382CF" w:rsidR="002A00CC" w:rsidRPr="002A00CC" w:rsidRDefault="009F770E" w:rsidP="002A00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F770E">
              <w:rPr>
                <w:color w:val="000000"/>
                <w:sz w:val="24"/>
                <w:szCs w:val="24"/>
              </w:rPr>
              <w:t>76 115,61</w:t>
            </w:r>
          </w:p>
        </w:tc>
        <w:tc>
          <w:tcPr>
            <w:tcW w:w="1134" w:type="dxa"/>
            <w:hideMark/>
          </w:tcPr>
          <w:p w14:paraId="7AB64CD0" w14:textId="38726774" w:rsidR="002A00CC" w:rsidRPr="002A00CC" w:rsidRDefault="00000D0C" w:rsidP="00E1579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- 1</w:t>
            </w:r>
            <w:r w:rsidR="00E1579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579A">
              <w:rPr>
                <w:b/>
                <w:bCs/>
                <w:color w:val="000000"/>
                <w:sz w:val="24"/>
                <w:szCs w:val="24"/>
              </w:rPr>
              <w:t>621</w:t>
            </w:r>
          </w:p>
        </w:tc>
      </w:tr>
      <w:tr w:rsidR="002A00CC" w:rsidRPr="00F73FAE" w14:paraId="0710199F" w14:textId="77777777" w:rsidTr="00E264A8">
        <w:trPr>
          <w:trHeight w:val="945"/>
        </w:trPr>
        <w:tc>
          <w:tcPr>
            <w:tcW w:w="2547" w:type="dxa"/>
            <w:hideMark/>
          </w:tcPr>
          <w:p w14:paraId="29125BC4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Электрокотельные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теплоутилизационные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установки</w:t>
            </w:r>
          </w:p>
        </w:tc>
        <w:tc>
          <w:tcPr>
            <w:tcW w:w="755" w:type="dxa"/>
            <w:hideMark/>
          </w:tcPr>
          <w:p w14:paraId="4057388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46" w:type="dxa"/>
          </w:tcPr>
          <w:p w14:paraId="6D209A70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D19D25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28661D9" w14:textId="77777777" w:rsidR="002A00CC" w:rsidRPr="002A00CC" w:rsidRDefault="002A00CC" w:rsidP="00777223">
            <w:pPr>
              <w:jc w:val="center"/>
              <w:rPr>
                <w:sz w:val="24"/>
                <w:szCs w:val="24"/>
              </w:rPr>
            </w:pPr>
            <w:r w:rsidRPr="002A00CC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7864674B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</w:tcPr>
          <w:p w14:paraId="3EDBA18F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D1B85B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A9A2086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5DE879F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7505E1E2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hideMark/>
          </w:tcPr>
          <w:p w14:paraId="7DB7965B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0 </w:t>
            </w:r>
          </w:p>
        </w:tc>
      </w:tr>
      <w:tr w:rsidR="002A00CC" w:rsidRPr="00F73FAE" w14:paraId="7872D9EF" w14:textId="77777777" w:rsidTr="00E264A8">
        <w:trPr>
          <w:trHeight w:val="330"/>
        </w:trPr>
        <w:tc>
          <w:tcPr>
            <w:tcW w:w="2547" w:type="dxa"/>
            <w:hideMark/>
          </w:tcPr>
          <w:p w14:paraId="0FB3A64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755" w:type="dxa"/>
            <w:hideMark/>
          </w:tcPr>
          <w:p w14:paraId="79FED08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14:paraId="3F91AF1E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F7EC09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C2702D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FA3D4D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B28BF1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82C7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0F0A9B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7169E5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9C48A99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406157C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24D4EDED" w14:textId="77777777" w:rsidTr="00E264A8">
        <w:trPr>
          <w:trHeight w:val="330"/>
        </w:trPr>
        <w:tc>
          <w:tcPr>
            <w:tcW w:w="2547" w:type="dxa"/>
            <w:hideMark/>
          </w:tcPr>
          <w:p w14:paraId="691FA64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755" w:type="dxa"/>
            <w:hideMark/>
          </w:tcPr>
          <w:p w14:paraId="7E39CBD3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946" w:type="dxa"/>
          </w:tcPr>
          <w:p w14:paraId="0A4D510C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2AE25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F3A318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668A963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DB12F6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3FBC0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8DC84C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F49D36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E3F7D9D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4C2EB97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10389F1F" w14:textId="77777777" w:rsidTr="00E264A8">
        <w:trPr>
          <w:trHeight w:val="330"/>
        </w:trPr>
        <w:tc>
          <w:tcPr>
            <w:tcW w:w="2547" w:type="dxa"/>
            <w:hideMark/>
          </w:tcPr>
          <w:p w14:paraId="17B8706C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755" w:type="dxa"/>
            <w:hideMark/>
          </w:tcPr>
          <w:p w14:paraId="19BD921D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946" w:type="dxa"/>
          </w:tcPr>
          <w:p w14:paraId="189B22D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3CCA6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B1EC78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76D9945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41C584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723AC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45F8F4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A6C6A8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0C3EA3BE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5A1C716F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2537980C" w14:textId="77777777" w:rsidTr="00E264A8">
        <w:trPr>
          <w:trHeight w:val="330"/>
        </w:trPr>
        <w:tc>
          <w:tcPr>
            <w:tcW w:w="2547" w:type="dxa"/>
            <w:hideMark/>
          </w:tcPr>
          <w:p w14:paraId="673D1C09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755" w:type="dxa"/>
            <w:hideMark/>
          </w:tcPr>
          <w:p w14:paraId="2E6972D1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946" w:type="dxa"/>
          </w:tcPr>
          <w:p w14:paraId="1E6684D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2AF1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8045C7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A5C7A9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8D84E5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17A9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09457A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2BB49F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6105640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1BC9BBD5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0D0C" w:rsidRPr="00F73FAE" w14:paraId="2C6455F0" w14:textId="77777777" w:rsidTr="00E264A8">
        <w:trPr>
          <w:trHeight w:val="330"/>
        </w:trPr>
        <w:tc>
          <w:tcPr>
            <w:tcW w:w="2547" w:type="dxa"/>
            <w:hideMark/>
          </w:tcPr>
          <w:p w14:paraId="60D0CAA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755" w:type="dxa"/>
            <w:hideMark/>
          </w:tcPr>
          <w:p w14:paraId="44FADDF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vAlign w:val="center"/>
          </w:tcPr>
          <w:p w14:paraId="6721B47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14A5AD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A24A808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0B4EE7A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76" w:type="dxa"/>
            <w:vAlign w:val="center"/>
          </w:tcPr>
          <w:p w14:paraId="6D1942E9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8D7A8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E64158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6658370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2F7061EA" w14:textId="137F975A" w:rsidR="00000D0C" w:rsidRPr="00000D0C" w:rsidRDefault="00000D0C" w:rsidP="009F770E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 xml:space="preserve">- </w:t>
            </w:r>
            <w:r w:rsidR="009F770E">
              <w:rPr>
                <w:color w:val="000000"/>
                <w:sz w:val="24"/>
                <w:szCs w:val="24"/>
              </w:rPr>
              <w:t>3 073,79</w:t>
            </w:r>
          </w:p>
        </w:tc>
        <w:tc>
          <w:tcPr>
            <w:tcW w:w="1134" w:type="dxa"/>
            <w:vAlign w:val="center"/>
            <w:hideMark/>
          </w:tcPr>
          <w:p w14:paraId="05691C03" w14:textId="771BC7BD" w:rsidR="00000D0C" w:rsidRPr="0016066A" w:rsidRDefault="00000D0C" w:rsidP="00E1579A">
            <w:pPr>
              <w:rPr>
                <w:b/>
                <w:sz w:val="24"/>
                <w:szCs w:val="24"/>
              </w:rPr>
            </w:pPr>
            <w:r w:rsidRPr="0016066A">
              <w:rPr>
                <w:b/>
                <w:sz w:val="24"/>
                <w:szCs w:val="24"/>
              </w:rPr>
              <w:t xml:space="preserve">- </w:t>
            </w:r>
            <w:r w:rsidR="00E1579A">
              <w:rPr>
                <w:b/>
                <w:sz w:val="24"/>
                <w:szCs w:val="24"/>
              </w:rPr>
              <w:t>3</w:t>
            </w:r>
            <w:r w:rsidR="005A5C35">
              <w:rPr>
                <w:b/>
                <w:sz w:val="24"/>
                <w:szCs w:val="24"/>
              </w:rPr>
              <w:t xml:space="preserve"> </w:t>
            </w:r>
            <w:r w:rsidR="00E1579A">
              <w:rPr>
                <w:b/>
                <w:sz w:val="24"/>
                <w:szCs w:val="24"/>
              </w:rPr>
              <w:t>074</w:t>
            </w:r>
          </w:p>
        </w:tc>
      </w:tr>
      <w:tr w:rsidR="00000D0C" w:rsidRPr="00F73FAE" w14:paraId="2876CF5D" w14:textId="77777777" w:rsidTr="00E264A8">
        <w:trPr>
          <w:trHeight w:val="330"/>
        </w:trPr>
        <w:tc>
          <w:tcPr>
            <w:tcW w:w="2547" w:type="dxa"/>
            <w:hideMark/>
          </w:tcPr>
          <w:p w14:paraId="2041B088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755" w:type="dxa"/>
            <w:hideMark/>
          </w:tcPr>
          <w:p w14:paraId="131E0ACE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vAlign w:val="center"/>
          </w:tcPr>
          <w:p w14:paraId="02913990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59E9AF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C66A409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18AFC65D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76" w:type="dxa"/>
            <w:vAlign w:val="center"/>
          </w:tcPr>
          <w:p w14:paraId="2A599023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FB6AF4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42DD1E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029B6D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6B593CEF" w14:textId="674B6DC1" w:rsidR="00000D0C" w:rsidRPr="00000D0C" w:rsidRDefault="00000D0C" w:rsidP="009F770E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 xml:space="preserve">- </w:t>
            </w:r>
            <w:r w:rsidR="00AC30E1">
              <w:rPr>
                <w:color w:val="000000"/>
                <w:sz w:val="24"/>
                <w:szCs w:val="24"/>
              </w:rPr>
              <w:t>2</w:t>
            </w:r>
            <w:r w:rsidR="009F770E">
              <w:rPr>
                <w:color w:val="000000"/>
                <w:sz w:val="24"/>
                <w:szCs w:val="24"/>
              </w:rPr>
              <w:t>2 272,8</w:t>
            </w:r>
          </w:p>
        </w:tc>
        <w:tc>
          <w:tcPr>
            <w:tcW w:w="1134" w:type="dxa"/>
            <w:vAlign w:val="center"/>
            <w:hideMark/>
          </w:tcPr>
          <w:p w14:paraId="5983984E" w14:textId="2D1E76C1" w:rsidR="00000D0C" w:rsidRPr="0016066A" w:rsidRDefault="00000D0C" w:rsidP="00E1579A">
            <w:pPr>
              <w:rPr>
                <w:b/>
                <w:sz w:val="24"/>
                <w:szCs w:val="24"/>
              </w:rPr>
            </w:pPr>
            <w:r w:rsidRPr="0016066A">
              <w:rPr>
                <w:b/>
                <w:sz w:val="24"/>
                <w:szCs w:val="24"/>
              </w:rPr>
              <w:t>- 2</w:t>
            </w:r>
            <w:r w:rsidR="00E1579A">
              <w:rPr>
                <w:b/>
                <w:sz w:val="24"/>
                <w:szCs w:val="24"/>
              </w:rPr>
              <w:t>2</w:t>
            </w:r>
            <w:r w:rsidRPr="0016066A">
              <w:rPr>
                <w:b/>
                <w:sz w:val="24"/>
                <w:szCs w:val="24"/>
              </w:rPr>
              <w:t xml:space="preserve"> </w:t>
            </w:r>
            <w:r w:rsidR="00E1579A">
              <w:rPr>
                <w:b/>
                <w:sz w:val="24"/>
                <w:szCs w:val="24"/>
              </w:rPr>
              <w:t>273</w:t>
            </w:r>
          </w:p>
        </w:tc>
      </w:tr>
      <w:tr w:rsidR="002A00CC" w:rsidRPr="00F73FAE" w14:paraId="75216BCB" w14:textId="77777777" w:rsidTr="00E264A8">
        <w:trPr>
          <w:trHeight w:val="630"/>
        </w:trPr>
        <w:tc>
          <w:tcPr>
            <w:tcW w:w="2547" w:type="dxa"/>
            <w:hideMark/>
          </w:tcPr>
          <w:p w14:paraId="70FDF341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755" w:type="dxa"/>
            <w:hideMark/>
          </w:tcPr>
          <w:p w14:paraId="596A07F6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vAlign w:val="center"/>
          </w:tcPr>
          <w:p w14:paraId="53C0523D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1FE141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26112E17" w14:textId="00C99B8F" w:rsidR="002A00CC" w:rsidRPr="00000D0C" w:rsidRDefault="0043620D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A00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34" w:type="dxa"/>
            <w:vAlign w:val="center"/>
            <w:hideMark/>
          </w:tcPr>
          <w:p w14:paraId="7C21FA06" w14:textId="03D099C1" w:rsidR="002A00CC" w:rsidRPr="00000D0C" w:rsidRDefault="0024619E" w:rsidP="008620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1597,8</w:t>
            </w:r>
          </w:p>
        </w:tc>
        <w:tc>
          <w:tcPr>
            <w:tcW w:w="1176" w:type="dxa"/>
            <w:vAlign w:val="center"/>
          </w:tcPr>
          <w:p w14:paraId="3E81B7EF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A1A21" w14:textId="77777777" w:rsidR="002A00CC" w:rsidRPr="00000D0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491059" w14:textId="77777777" w:rsidR="002A00CC" w:rsidRPr="00000D0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204EE30" w14:textId="58EA7599" w:rsidR="002A00CC" w:rsidRPr="00000D0C" w:rsidRDefault="009F770E" w:rsidP="002A0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18 125,99</w:t>
            </w:r>
          </w:p>
        </w:tc>
        <w:tc>
          <w:tcPr>
            <w:tcW w:w="1276" w:type="dxa"/>
            <w:vAlign w:val="center"/>
            <w:hideMark/>
          </w:tcPr>
          <w:p w14:paraId="223288B2" w14:textId="203A69CF" w:rsidR="002A00CC" w:rsidRPr="00000D0C" w:rsidRDefault="009F770E" w:rsidP="009F7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50 769,00</w:t>
            </w:r>
          </w:p>
        </w:tc>
        <w:tc>
          <w:tcPr>
            <w:tcW w:w="1134" w:type="dxa"/>
            <w:vAlign w:val="center"/>
            <w:hideMark/>
          </w:tcPr>
          <w:p w14:paraId="07B2E5AA" w14:textId="768CDE01" w:rsidR="002A00CC" w:rsidRPr="00000D0C" w:rsidRDefault="002A00CC" w:rsidP="00977FD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E1579A"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579A">
              <w:rPr>
                <w:b/>
                <w:bCs/>
                <w:color w:val="000000"/>
                <w:sz w:val="24"/>
                <w:szCs w:val="24"/>
              </w:rPr>
              <w:t>42</w:t>
            </w:r>
            <w:r w:rsidR="00977FD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A00CC" w:rsidRPr="00F73FAE" w14:paraId="76850745" w14:textId="77777777" w:rsidTr="00E264A8">
        <w:trPr>
          <w:trHeight w:val="945"/>
        </w:trPr>
        <w:tc>
          <w:tcPr>
            <w:tcW w:w="2547" w:type="dxa"/>
            <w:hideMark/>
          </w:tcPr>
          <w:p w14:paraId="1E313E1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755" w:type="dxa"/>
            <w:hideMark/>
          </w:tcPr>
          <w:p w14:paraId="6226B444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</w:tcPr>
          <w:p w14:paraId="01DE8759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B115C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AD5E0D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A1EC67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9AF6A9D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9DE28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EC6531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DF2FFA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5E45ED3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3BA9A754" w14:textId="77777777" w:rsidR="002A00CC" w:rsidRPr="002A00C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1A96C612" w14:textId="77777777" w:rsidTr="00E264A8">
        <w:trPr>
          <w:trHeight w:val="330"/>
        </w:trPr>
        <w:tc>
          <w:tcPr>
            <w:tcW w:w="2547" w:type="dxa"/>
            <w:hideMark/>
          </w:tcPr>
          <w:p w14:paraId="6874E66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755" w:type="dxa"/>
            <w:hideMark/>
          </w:tcPr>
          <w:p w14:paraId="67B75BA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hideMark/>
          </w:tcPr>
          <w:p w14:paraId="0042E60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217FCA1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E79115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59A8920" w14:textId="77777777" w:rsidR="00A96819" w:rsidRPr="002A00CC" w:rsidRDefault="00000D0C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96819"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hideMark/>
          </w:tcPr>
          <w:p w14:paraId="548B60A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20799D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78A5CFA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C1B3D5E" w14:textId="08A98107" w:rsidR="00A96819" w:rsidRPr="002A00CC" w:rsidRDefault="009F770E" w:rsidP="009F7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10 675,70</w:t>
            </w:r>
          </w:p>
        </w:tc>
        <w:tc>
          <w:tcPr>
            <w:tcW w:w="1276" w:type="dxa"/>
            <w:hideMark/>
          </w:tcPr>
          <w:p w14:paraId="0C0DFC85" w14:textId="78BBFEFE" w:rsidR="00A96819" w:rsidRPr="002A00CC" w:rsidRDefault="009F770E" w:rsidP="009F7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4 769,765</w:t>
            </w:r>
          </w:p>
        </w:tc>
        <w:tc>
          <w:tcPr>
            <w:tcW w:w="1134" w:type="dxa"/>
            <w:hideMark/>
          </w:tcPr>
          <w:p w14:paraId="0F9D24BB" w14:textId="15D1CDAC" w:rsidR="00A96819" w:rsidRPr="002A00CC" w:rsidRDefault="00E1579A" w:rsidP="00977FD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15 44</w:t>
            </w:r>
            <w:r w:rsidR="00977FD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96819" w:rsidRPr="00F73FAE" w14:paraId="0F9CA45D" w14:textId="77777777" w:rsidTr="00E264A8">
        <w:trPr>
          <w:trHeight w:val="330"/>
        </w:trPr>
        <w:tc>
          <w:tcPr>
            <w:tcW w:w="2547" w:type="dxa"/>
            <w:hideMark/>
          </w:tcPr>
          <w:p w14:paraId="2539537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755" w:type="dxa"/>
            <w:hideMark/>
          </w:tcPr>
          <w:p w14:paraId="2344D008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</w:tcPr>
          <w:p w14:paraId="21ED92C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4CE4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9099E61" w14:textId="1F401882" w:rsidR="00A96819" w:rsidRPr="002A00CC" w:rsidRDefault="0043620D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A00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34" w:type="dxa"/>
            <w:hideMark/>
          </w:tcPr>
          <w:p w14:paraId="110DD8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B323B8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12393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3CD5B25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D28234C" w14:textId="5769CA8A" w:rsidR="00A96819" w:rsidRPr="002A00CC" w:rsidRDefault="009F770E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2 437,725</w:t>
            </w:r>
          </w:p>
        </w:tc>
        <w:tc>
          <w:tcPr>
            <w:tcW w:w="1276" w:type="dxa"/>
            <w:hideMark/>
          </w:tcPr>
          <w:p w14:paraId="37DF1D6F" w14:textId="66781B14" w:rsidR="00A96819" w:rsidRPr="00000D0C" w:rsidRDefault="009F770E" w:rsidP="009F7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10 846,41</w:t>
            </w:r>
          </w:p>
        </w:tc>
        <w:tc>
          <w:tcPr>
            <w:tcW w:w="1134" w:type="dxa"/>
            <w:hideMark/>
          </w:tcPr>
          <w:p w14:paraId="05790AB6" w14:textId="27B5D7D2" w:rsidR="00A96819" w:rsidRPr="00000D0C" w:rsidRDefault="00CB2AAB" w:rsidP="00E157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E1579A">
              <w:rPr>
                <w:b/>
                <w:bCs/>
                <w:color w:val="000000"/>
                <w:sz w:val="24"/>
                <w:szCs w:val="24"/>
              </w:rPr>
              <w:t>56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579A">
              <w:rPr>
                <w:b/>
                <w:bCs/>
                <w:color w:val="000000"/>
                <w:sz w:val="24"/>
                <w:szCs w:val="24"/>
              </w:rPr>
              <w:t>214</w:t>
            </w:r>
          </w:p>
        </w:tc>
      </w:tr>
      <w:tr w:rsidR="00A96819" w:rsidRPr="00F73FAE" w14:paraId="44F8B145" w14:textId="77777777" w:rsidTr="00E264A8">
        <w:trPr>
          <w:trHeight w:val="330"/>
        </w:trPr>
        <w:tc>
          <w:tcPr>
            <w:tcW w:w="2547" w:type="dxa"/>
            <w:hideMark/>
          </w:tcPr>
          <w:p w14:paraId="075A38C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755" w:type="dxa"/>
            <w:hideMark/>
          </w:tcPr>
          <w:p w14:paraId="2B40546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6" w:type="dxa"/>
          </w:tcPr>
          <w:p w14:paraId="5DF3AD4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BEBF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A834C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6FD8C2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7F6E0E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1DE5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66F5018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04811E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47E38271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E0FF360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6AD29FCC" w14:textId="77777777" w:rsidTr="00E264A8">
        <w:trPr>
          <w:trHeight w:val="330"/>
        </w:trPr>
        <w:tc>
          <w:tcPr>
            <w:tcW w:w="2547" w:type="dxa"/>
            <w:hideMark/>
          </w:tcPr>
          <w:p w14:paraId="13B5869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755" w:type="dxa"/>
            <w:hideMark/>
          </w:tcPr>
          <w:p w14:paraId="35F96FF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6" w:type="dxa"/>
          </w:tcPr>
          <w:p w14:paraId="3D48AB5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248A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F0A07E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EDE35EF" w14:textId="6E0FAE1C" w:rsidR="00A96819" w:rsidRPr="002A00CC" w:rsidRDefault="00862016" w:rsidP="002461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941,6</w:t>
            </w:r>
            <w:r w:rsidR="002461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14:paraId="1DC7E5D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8C8748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5D2AD3E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4F0F361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159B7BB5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8E596B0" w14:textId="7798C4BD" w:rsidR="00A96819" w:rsidRPr="00000D0C" w:rsidRDefault="005A5C35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942</w:t>
            </w:r>
          </w:p>
        </w:tc>
      </w:tr>
      <w:tr w:rsidR="00A96819" w:rsidRPr="00F73FAE" w14:paraId="23B1BB28" w14:textId="77777777" w:rsidTr="00E264A8">
        <w:trPr>
          <w:trHeight w:val="330"/>
        </w:trPr>
        <w:tc>
          <w:tcPr>
            <w:tcW w:w="2547" w:type="dxa"/>
            <w:hideMark/>
          </w:tcPr>
          <w:p w14:paraId="2D49485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755" w:type="dxa"/>
            <w:hideMark/>
          </w:tcPr>
          <w:p w14:paraId="6F69661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946" w:type="dxa"/>
          </w:tcPr>
          <w:p w14:paraId="397F099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0331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1D49A2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42B794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2D7826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0B2E12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9740A9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13C79EC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C22C9D3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DA590D4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889D834" w14:textId="77777777" w:rsidTr="00E264A8">
        <w:trPr>
          <w:trHeight w:val="330"/>
        </w:trPr>
        <w:tc>
          <w:tcPr>
            <w:tcW w:w="2547" w:type="dxa"/>
            <w:hideMark/>
          </w:tcPr>
          <w:p w14:paraId="7465B27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Трубопроводный</w:t>
            </w:r>
          </w:p>
        </w:tc>
        <w:tc>
          <w:tcPr>
            <w:tcW w:w="755" w:type="dxa"/>
            <w:hideMark/>
          </w:tcPr>
          <w:p w14:paraId="7C7C5D4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46" w:type="dxa"/>
          </w:tcPr>
          <w:p w14:paraId="4A12D20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0CFD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301DE1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9B11B2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A6B6D0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6417DE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0988E0A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31EAA8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2A7FCFCF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45413D7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0D0C" w:rsidRPr="00F73FAE" w14:paraId="73221BCB" w14:textId="77777777" w:rsidTr="00E264A8">
        <w:trPr>
          <w:trHeight w:val="330"/>
        </w:trPr>
        <w:tc>
          <w:tcPr>
            <w:tcW w:w="2547" w:type="dxa"/>
            <w:hideMark/>
          </w:tcPr>
          <w:p w14:paraId="4B38061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755" w:type="dxa"/>
            <w:hideMark/>
          </w:tcPr>
          <w:p w14:paraId="3F4EEAA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946" w:type="dxa"/>
          </w:tcPr>
          <w:p w14:paraId="518D3FB8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2460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7D4EEEE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EDEF461" w14:textId="2880F0D3" w:rsidR="00000D0C" w:rsidRPr="002A00CC" w:rsidRDefault="005302FF" w:rsidP="00CB2A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475,69</w:t>
            </w:r>
          </w:p>
        </w:tc>
        <w:tc>
          <w:tcPr>
            <w:tcW w:w="1176" w:type="dxa"/>
          </w:tcPr>
          <w:p w14:paraId="5A5217DC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A6A3EF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78FE871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57912C6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76194A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591BD8F" w14:textId="77777777" w:rsidR="00000D0C" w:rsidRPr="00000D0C" w:rsidRDefault="00000D0C" w:rsidP="00CB2AAB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47</w:t>
            </w:r>
            <w:r w:rsidR="00CB2AAB">
              <w:rPr>
                <w:b/>
                <w:sz w:val="24"/>
                <w:szCs w:val="24"/>
              </w:rPr>
              <w:t>6</w:t>
            </w:r>
          </w:p>
        </w:tc>
      </w:tr>
      <w:tr w:rsidR="00000D0C" w:rsidRPr="00F73FAE" w14:paraId="37A5AD3C" w14:textId="77777777" w:rsidTr="00E264A8">
        <w:trPr>
          <w:trHeight w:val="330"/>
        </w:trPr>
        <w:tc>
          <w:tcPr>
            <w:tcW w:w="2547" w:type="dxa"/>
            <w:hideMark/>
          </w:tcPr>
          <w:p w14:paraId="138C83C0" w14:textId="233AE56E" w:rsidR="00000D0C" w:rsidRPr="00F73FAE" w:rsidRDefault="00B57BF5" w:rsidP="00862016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="00862016">
              <w:rPr>
                <w:rFonts w:ascii="Book Antiqua" w:hAnsi="Book Antiqua"/>
                <w:color w:val="000000"/>
                <w:sz w:val="24"/>
                <w:szCs w:val="24"/>
              </w:rPr>
              <w:t>П</w:t>
            </w:r>
            <w:r w:rsidR="00000D0C" w:rsidRPr="00F73FAE">
              <w:rPr>
                <w:rFonts w:ascii="Book Antiqua" w:hAnsi="Book Antiqua"/>
                <w:color w:val="000000"/>
                <w:sz w:val="24"/>
                <w:szCs w:val="24"/>
              </w:rPr>
              <w:t>рочий</w:t>
            </w:r>
          </w:p>
        </w:tc>
        <w:tc>
          <w:tcPr>
            <w:tcW w:w="755" w:type="dxa"/>
            <w:hideMark/>
          </w:tcPr>
          <w:p w14:paraId="10A71EFD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46" w:type="dxa"/>
          </w:tcPr>
          <w:p w14:paraId="765C994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7098DF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FA594AD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1E459FBE" w14:textId="1E5C2B4C" w:rsidR="00000D0C" w:rsidRPr="002A00CC" w:rsidRDefault="005302FF" w:rsidP="00530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176" w:type="dxa"/>
          </w:tcPr>
          <w:p w14:paraId="700E0F44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66C9C56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6FB67A0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4673BF1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1760AA6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8837ED7" w14:textId="3083D2CA" w:rsidR="00000D0C" w:rsidRPr="00000D0C" w:rsidRDefault="00000D0C" w:rsidP="005A5C35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46</w:t>
            </w:r>
            <w:r w:rsidR="005A5C35">
              <w:rPr>
                <w:b/>
                <w:sz w:val="24"/>
                <w:szCs w:val="24"/>
              </w:rPr>
              <w:t>6</w:t>
            </w:r>
          </w:p>
        </w:tc>
      </w:tr>
      <w:tr w:rsidR="00A96819" w:rsidRPr="00F73FAE" w14:paraId="6AE51B00" w14:textId="77777777" w:rsidTr="00E264A8">
        <w:trPr>
          <w:trHeight w:val="330"/>
        </w:trPr>
        <w:tc>
          <w:tcPr>
            <w:tcW w:w="2547" w:type="dxa"/>
            <w:hideMark/>
          </w:tcPr>
          <w:p w14:paraId="3EE36A3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755" w:type="dxa"/>
            <w:hideMark/>
          </w:tcPr>
          <w:p w14:paraId="356D982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14:paraId="48727BB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00DEC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B6EE36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816333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6B8A90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39C47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432EF4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1128623" w14:textId="285003B4" w:rsidR="00A96819" w:rsidRPr="002A00CC" w:rsidRDefault="009F770E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601,622</w:t>
            </w:r>
          </w:p>
        </w:tc>
        <w:tc>
          <w:tcPr>
            <w:tcW w:w="1276" w:type="dxa"/>
            <w:hideMark/>
          </w:tcPr>
          <w:p w14:paraId="3EB08C2F" w14:textId="22F36C22" w:rsidR="00A96819" w:rsidRPr="00000D0C" w:rsidRDefault="009F770E" w:rsidP="009F7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6 359,782</w:t>
            </w:r>
          </w:p>
        </w:tc>
        <w:tc>
          <w:tcPr>
            <w:tcW w:w="1134" w:type="dxa"/>
            <w:hideMark/>
          </w:tcPr>
          <w:p w14:paraId="15FECC02" w14:textId="5572C645" w:rsidR="00A96819" w:rsidRPr="0016066A" w:rsidRDefault="005302FF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6 961</w:t>
            </w:r>
          </w:p>
        </w:tc>
      </w:tr>
      <w:tr w:rsidR="00A96819" w:rsidRPr="00F73FAE" w14:paraId="5215DD38" w14:textId="77777777" w:rsidTr="00E264A8">
        <w:trPr>
          <w:trHeight w:val="330"/>
        </w:trPr>
        <w:tc>
          <w:tcPr>
            <w:tcW w:w="2547" w:type="dxa"/>
            <w:hideMark/>
          </w:tcPr>
          <w:p w14:paraId="7249CAA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755" w:type="dxa"/>
            <w:hideMark/>
          </w:tcPr>
          <w:p w14:paraId="13EF777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14:paraId="64C6657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2EAB1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B677C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2C21570F" w14:textId="285AC283" w:rsidR="00A96819" w:rsidRPr="00000D0C" w:rsidRDefault="00862016" w:rsidP="002461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="0024619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="0024619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6" w:type="dxa"/>
          </w:tcPr>
          <w:p w14:paraId="161592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499474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74FF29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711B54FD" w14:textId="1A8F08B2" w:rsidR="00A96819" w:rsidRPr="002A00CC" w:rsidRDefault="009F770E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4 410,944</w:t>
            </w:r>
          </w:p>
        </w:tc>
        <w:tc>
          <w:tcPr>
            <w:tcW w:w="1276" w:type="dxa"/>
            <w:hideMark/>
          </w:tcPr>
          <w:p w14:paraId="40985397" w14:textId="52E5C790" w:rsidR="00A96819" w:rsidRPr="00000D0C" w:rsidRDefault="009F770E" w:rsidP="009F7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28 793,05</w:t>
            </w:r>
          </w:p>
        </w:tc>
        <w:tc>
          <w:tcPr>
            <w:tcW w:w="1134" w:type="dxa"/>
            <w:hideMark/>
          </w:tcPr>
          <w:p w14:paraId="2ECB8E11" w14:textId="5A8A6682" w:rsidR="00A96819" w:rsidRPr="0016066A" w:rsidRDefault="005A5C35" w:rsidP="005302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5302FF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302FF">
              <w:rPr>
                <w:b/>
                <w:bCs/>
                <w:color w:val="000000"/>
                <w:sz w:val="24"/>
                <w:szCs w:val="24"/>
              </w:rPr>
              <w:t>860</w:t>
            </w:r>
          </w:p>
        </w:tc>
      </w:tr>
      <w:tr w:rsidR="00A96819" w:rsidRPr="00F73FAE" w14:paraId="2CA7734E" w14:textId="77777777" w:rsidTr="00E264A8">
        <w:trPr>
          <w:trHeight w:val="1260"/>
        </w:trPr>
        <w:tc>
          <w:tcPr>
            <w:tcW w:w="2547" w:type="dxa"/>
            <w:hideMark/>
          </w:tcPr>
          <w:p w14:paraId="2BD48C48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755" w:type="dxa"/>
            <w:hideMark/>
          </w:tcPr>
          <w:p w14:paraId="14165EF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14:paraId="394584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2E54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353CA2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107F6528" w14:textId="6D565510" w:rsidR="00A96819" w:rsidRPr="00000D0C" w:rsidRDefault="0024619E" w:rsidP="00CB2A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025876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6C0B40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9C77B3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4CFA5F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5D1E76E7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vAlign w:val="center"/>
            <w:hideMark/>
          </w:tcPr>
          <w:p w14:paraId="74C46018" w14:textId="2C2D3F89" w:rsidR="00A96819" w:rsidRPr="00000D0C" w:rsidRDefault="005302FF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52355BC8" w14:textId="77777777" w:rsidR="00A96819" w:rsidRPr="001F2F51" w:rsidRDefault="00A96819" w:rsidP="00A9681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кВт*ч, Гкал), на соответствующие коэффициенты пересчета в условное топливо, приведенные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Приказе </w:t>
      </w:r>
      <w:r w:rsidRPr="00A96819">
        <w:rPr>
          <w:rFonts w:ascii="Times New Roman" w:hAnsi="Times New Roman" w:cs="Times New Roman"/>
          <w:i/>
          <w:sz w:val="24"/>
          <w:szCs w:val="24"/>
        </w:rPr>
        <w:t>Министерства энергетики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 от 29 октября 2021 года № 1169 «Об утверждении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порядка составления топливно-энергетических балансов субъектов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Федерации, муниципальных образований»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F51">
        <w:rPr>
          <w:rFonts w:ascii="Times New Roman" w:hAnsi="Times New Roman" w:cs="Times New Roman"/>
          <w:i/>
          <w:sz w:val="24"/>
          <w:szCs w:val="24"/>
        </w:rPr>
        <w:cr/>
      </w:r>
    </w:p>
    <w:p w14:paraId="640EF773" w14:textId="77777777" w:rsidR="00A96819" w:rsidRDefault="00A96819" w:rsidP="009F45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96819" w:rsidSect="00A9681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2D37D0EB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1568E8D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к</w:t>
      </w:r>
      <w:r w:rsidRPr="00A96819">
        <w:t xml:space="preserve"> </w:t>
      </w:r>
      <w:r w:rsidRPr="00A96819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балансу </w:t>
      </w:r>
    </w:p>
    <w:p w14:paraId="00A7A67F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A96819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</w:p>
    <w:p w14:paraId="3AAAFF7F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</w:p>
    <w:p w14:paraId="4D188F2B" w14:textId="77777777" w:rsidR="00A96819" w:rsidRDefault="00A96819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9365E" w14:textId="77777777" w:rsidR="00270C35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B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Порядок формирования топливно-энергетического баланса</w:t>
      </w:r>
      <w:r w:rsidR="009E506B" w:rsidRPr="009E506B"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270C35">
        <w:rPr>
          <w:rFonts w:ascii="Times New Roman" w:hAnsi="Times New Roman" w:cs="Times New Roman"/>
          <w:sz w:val="28"/>
          <w:szCs w:val="28"/>
        </w:rPr>
        <w:t>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="00270C35">
        <w:rPr>
          <w:rFonts w:ascii="Times New Roman" w:hAnsi="Times New Roman" w:cs="Times New Roman"/>
          <w:sz w:val="28"/>
          <w:szCs w:val="28"/>
        </w:rPr>
        <w:t>.</w:t>
      </w:r>
    </w:p>
    <w:p w14:paraId="27E79482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1.1. Основания формирования топливно-энергетического баланса.</w:t>
      </w:r>
    </w:p>
    <w:p w14:paraId="7A390954" w14:textId="6882A1BE" w:rsidR="0043564C" w:rsidRPr="002010AF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Основаниями формирования топливно-энергетического баланса являются </w:t>
      </w:r>
      <w:r w:rsidR="002010AF" w:rsidRPr="002010AF">
        <w:rPr>
          <w:rFonts w:ascii="Times New Roman" w:hAnsi="Times New Roman" w:cs="Times New Roman"/>
          <w:sz w:val="28"/>
          <w:szCs w:val="28"/>
        </w:rPr>
        <w:t>Федеральны</w:t>
      </w:r>
      <w:r w:rsidR="002010AF">
        <w:rPr>
          <w:rFonts w:ascii="Times New Roman" w:hAnsi="Times New Roman" w:cs="Times New Roman"/>
          <w:sz w:val="28"/>
          <w:szCs w:val="28"/>
        </w:rPr>
        <w:t>й</w:t>
      </w:r>
      <w:r w:rsidR="002010AF" w:rsidRPr="002010AF">
        <w:rPr>
          <w:rFonts w:ascii="Times New Roman" w:hAnsi="Times New Roman" w:cs="Times New Roman"/>
          <w:sz w:val="28"/>
          <w:szCs w:val="28"/>
        </w:rPr>
        <w:t xml:space="preserve"> закон от 31 марта 1999 № 69-ФЗ «О газоснабжении в Российской Федерации», </w:t>
      </w:r>
      <w:r w:rsidRPr="0043564C">
        <w:rPr>
          <w:rFonts w:ascii="Times New Roman" w:hAnsi="Times New Roman" w:cs="Times New Roman"/>
          <w:sz w:val="28"/>
          <w:szCs w:val="28"/>
        </w:rPr>
        <w:t>Федеральный</w:t>
      </w:r>
      <w:r w:rsidR="009E506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закон от 27.07.2010 года № 190-ФЗ «О теплоснабжении»</w:t>
      </w:r>
      <w:r w:rsidR="002010AF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</w:t>
      </w:r>
      <w:r w:rsidR="002010AF">
        <w:rPr>
          <w:rFonts w:ascii="Times New Roman" w:hAnsi="Times New Roman" w:cs="Times New Roman"/>
          <w:sz w:val="28"/>
          <w:szCs w:val="28"/>
        </w:rPr>
        <w:t>п</w:t>
      </w:r>
      <w:r w:rsidRPr="0043564C">
        <w:rPr>
          <w:rFonts w:ascii="Times New Roman" w:hAnsi="Times New Roman" w:cs="Times New Roman"/>
          <w:sz w:val="28"/>
          <w:szCs w:val="28"/>
        </w:rPr>
        <w:t>риказ Минэнерг</w:t>
      </w:r>
      <w:r w:rsidR="002010AF">
        <w:rPr>
          <w:rFonts w:ascii="Times New Roman" w:hAnsi="Times New Roman" w:cs="Times New Roman"/>
          <w:sz w:val="28"/>
          <w:szCs w:val="28"/>
        </w:rPr>
        <w:t>о России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от</w:t>
      </w:r>
      <w:r w:rsidR="009E506B">
        <w:rPr>
          <w:rFonts w:ascii="Times New Roman" w:hAnsi="Times New Roman" w:cs="Times New Roman"/>
          <w:sz w:val="28"/>
          <w:szCs w:val="28"/>
        </w:rPr>
        <w:t xml:space="preserve"> 29 октября 2021 года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№</w:t>
      </w:r>
      <w:r w:rsidR="00270C35">
        <w:rPr>
          <w:rFonts w:ascii="Times New Roman" w:hAnsi="Times New Roman" w:cs="Times New Roman"/>
          <w:sz w:val="28"/>
          <w:szCs w:val="28"/>
        </w:rPr>
        <w:t xml:space="preserve"> </w:t>
      </w:r>
      <w:r w:rsidR="001B18AB">
        <w:rPr>
          <w:rFonts w:ascii="Times New Roman" w:hAnsi="Times New Roman" w:cs="Times New Roman"/>
          <w:sz w:val="28"/>
          <w:szCs w:val="28"/>
        </w:rPr>
        <w:t>1169</w:t>
      </w:r>
      <w:r w:rsidRPr="0043564C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топливно</w:t>
      </w:r>
      <w:r w:rsidR="001B18AB">
        <w:rPr>
          <w:rFonts w:ascii="Times New Roman" w:hAnsi="Times New Roman" w:cs="Times New Roman"/>
          <w:sz w:val="28"/>
          <w:szCs w:val="28"/>
        </w:rPr>
        <w:t>-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балансов субъектов Российской Федерации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образований»</w:t>
      </w:r>
      <w:r w:rsidR="002010AF">
        <w:rPr>
          <w:rFonts w:ascii="Times New Roman" w:hAnsi="Times New Roman" w:cs="Times New Roman"/>
          <w:sz w:val="28"/>
          <w:szCs w:val="28"/>
        </w:rPr>
        <w:t xml:space="preserve">, </w:t>
      </w:r>
      <w:r w:rsidR="002010AF" w:rsidRPr="002010AF">
        <w:rPr>
          <w:rFonts w:ascii="Times New Roman" w:hAnsi="Times New Roman" w:cs="Times New Roman"/>
          <w:sz w:val="28"/>
          <w:szCs w:val="28"/>
        </w:rPr>
        <w:t>приказ Минэнерго России от 26.03.2024 № 260 «О внесении изменений в Порядок составления топливно-энергетических балансов субъектов Российской Федерации, муниципальных образований, утвержденный приказом Минэнерго России от 29 октября 2021 г. № 1169»</w:t>
      </w:r>
      <w:r w:rsidRPr="002010AF">
        <w:rPr>
          <w:rFonts w:ascii="Times New Roman" w:hAnsi="Times New Roman" w:cs="Times New Roman"/>
          <w:sz w:val="28"/>
          <w:szCs w:val="28"/>
        </w:rPr>
        <w:t>.</w:t>
      </w:r>
    </w:p>
    <w:p w14:paraId="7927CE01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1.2. Источники информации для формирования топливно-энергетического</w:t>
      </w:r>
      <w:r w:rsidR="001B18AB">
        <w:rPr>
          <w:rFonts w:ascii="Times New Roman" w:hAnsi="Times New Roman" w:cs="Times New Roman"/>
          <w:sz w:val="28"/>
          <w:szCs w:val="28"/>
        </w:rPr>
        <w:t xml:space="preserve"> баланса.</w:t>
      </w:r>
    </w:p>
    <w:p w14:paraId="0716EB30" w14:textId="77777777" w:rsidR="00270C35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Для заполнения строк и граф баланса используется информация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предоставленная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теплоснабжающими организациями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на территории муниципального образования: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270C35">
        <w:rPr>
          <w:rFonts w:ascii="Times New Roman" w:hAnsi="Times New Roman" w:cs="Times New Roman"/>
          <w:sz w:val="28"/>
          <w:szCs w:val="28"/>
        </w:rPr>
        <w:t xml:space="preserve">МУП «УГХ» </w:t>
      </w:r>
      <w:proofErr w:type="spellStart"/>
      <w:r w:rsidR="00270C35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270C35">
        <w:rPr>
          <w:rFonts w:ascii="Times New Roman" w:hAnsi="Times New Roman" w:cs="Times New Roman"/>
          <w:sz w:val="28"/>
          <w:szCs w:val="28"/>
        </w:rPr>
        <w:t>. г. Пыть-Ях;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3B24D7" w:rsidRPr="003B24D7">
        <w:rPr>
          <w:rFonts w:ascii="Times New Roman" w:hAnsi="Times New Roman" w:cs="Times New Roman"/>
          <w:sz w:val="28"/>
          <w:szCs w:val="28"/>
        </w:rPr>
        <w:t>«Южно-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Балыкск</w:t>
      </w:r>
      <w:r w:rsidR="003B24D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 xml:space="preserve"> ГПЗ» – филиал АО «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СибурТюменьГаз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>»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14:paraId="1549366E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1.3. Общие положения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14:paraId="34B9D0F6" w14:textId="77777777" w:rsidR="0043564C" w:rsidRPr="0043564C" w:rsidRDefault="0043564C" w:rsidP="009F45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64C">
        <w:rPr>
          <w:sz w:val="28"/>
          <w:szCs w:val="28"/>
        </w:rPr>
        <w:t>Топливно-энергетический баланс содержит взаимосвязанные показатели количественного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соответствия поставок энергетических ресурсов на территорию и их потребления, устанавливает распределение энергетических ресурсов между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потребителями, группами потребителей.</w:t>
      </w:r>
    </w:p>
    <w:p w14:paraId="57922D48" w14:textId="35C8A90B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Баланс составляется на основе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 балансов в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форме таблицы по 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1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lastRenderedPageBreak/>
        <w:t>Мин</w:t>
      </w:r>
      <w:r w:rsidR="002010AF">
        <w:rPr>
          <w:rFonts w:ascii="Times New Roman" w:hAnsi="Times New Roman" w:cs="Times New Roman"/>
          <w:sz w:val="28"/>
          <w:szCs w:val="28"/>
        </w:rPr>
        <w:t>энерго</w:t>
      </w:r>
      <w:r w:rsidR="001B18AB" w:rsidRPr="001B18AB">
        <w:rPr>
          <w:rFonts w:ascii="Times New Roman" w:hAnsi="Times New Roman" w:cs="Times New Roman"/>
          <w:sz w:val="28"/>
          <w:szCs w:val="28"/>
        </w:rPr>
        <w:t xml:space="preserve"> России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 xml:space="preserve">, объединяющей данные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балансов в единый баланс, отражающий указанные данные в единых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единицах.</w:t>
      </w:r>
    </w:p>
    <w:p w14:paraId="1DDFFAAD" w14:textId="10B96216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энергетический баланс составляется в форме таблицы по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2010AF" w:rsidRPr="002010AF">
        <w:rPr>
          <w:rFonts w:ascii="Times New Roman" w:hAnsi="Times New Roman" w:cs="Times New Roman"/>
          <w:sz w:val="28"/>
          <w:szCs w:val="28"/>
        </w:rPr>
        <w:t>Минэнерго России</w:t>
      </w:r>
      <w:r w:rsidR="001B18AB" w:rsidRPr="001B18AB">
        <w:rPr>
          <w:rFonts w:ascii="Times New Roman" w:hAnsi="Times New Roman" w:cs="Times New Roman"/>
          <w:sz w:val="28"/>
          <w:szCs w:val="28"/>
        </w:rPr>
        <w:t xml:space="preserve">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>, отражающей в натуральных единицах формирование предложения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отдельных видов энергетических ресурсов или их однородных групп и 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использование в процессах преобразования, передачи и конечного потребления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ресурсов.</w:t>
      </w:r>
    </w:p>
    <w:p w14:paraId="34A07852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 1.4. Этапы формирования баланса</w:t>
      </w:r>
      <w:r w:rsidR="001049E9">
        <w:rPr>
          <w:rFonts w:ascii="Times New Roman" w:hAnsi="Times New Roman" w:cs="Times New Roman"/>
          <w:sz w:val="28"/>
          <w:szCs w:val="28"/>
        </w:rPr>
        <w:t>.</w:t>
      </w:r>
    </w:p>
    <w:p w14:paraId="0B34A17B" w14:textId="6ACF6A7D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1.4.1. Сбор данных из отчетов теплоснабжающих предприятий, осуществляющих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561B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64C">
        <w:rPr>
          <w:rFonts w:ascii="Times New Roman" w:hAnsi="Times New Roman" w:cs="Times New Roman"/>
          <w:sz w:val="28"/>
          <w:szCs w:val="28"/>
        </w:rPr>
        <w:t>.</w:t>
      </w:r>
      <w:r w:rsidR="00161182">
        <w:rPr>
          <w:rFonts w:ascii="Times New Roman" w:hAnsi="Times New Roman" w:cs="Times New Roman"/>
          <w:sz w:val="28"/>
          <w:szCs w:val="28"/>
        </w:rPr>
        <w:t xml:space="preserve"> Использование отчетных данных </w:t>
      </w:r>
      <w:r w:rsidR="007171A5">
        <w:rPr>
          <w:rFonts w:ascii="Times New Roman" w:hAnsi="Times New Roman" w:cs="Times New Roman"/>
          <w:sz w:val="28"/>
          <w:szCs w:val="28"/>
        </w:rPr>
        <w:t xml:space="preserve">по </w:t>
      </w:r>
      <w:r w:rsidR="007171A5" w:rsidRPr="007171A5">
        <w:rPr>
          <w:rFonts w:ascii="Times New Roman" w:hAnsi="Times New Roman" w:cs="Times New Roman"/>
          <w:sz w:val="28"/>
          <w:szCs w:val="28"/>
        </w:rPr>
        <w:t>форм</w:t>
      </w:r>
      <w:r w:rsidR="007171A5">
        <w:rPr>
          <w:rFonts w:ascii="Times New Roman" w:hAnsi="Times New Roman" w:cs="Times New Roman"/>
          <w:sz w:val="28"/>
          <w:szCs w:val="28"/>
        </w:rPr>
        <w:t>е №</w:t>
      </w:r>
      <w:r w:rsidR="007171A5" w:rsidRPr="007171A5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2010AF">
        <w:rPr>
          <w:rFonts w:ascii="Times New Roman" w:hAnsi="Times New Roman" w:cs="Times New Roman"/>
          <w:sz w:val="28"/>
          <w:szCs w:val="28"/>
        </w:rPr>
        <w:t>, 46-ТЭ, 1-натура-БМ, 4-ТЭР</w:t>
      </w:r>
      <w:r w:rsidR="00EC6BB8">
        <w:rPr>
          <w:rFonts w:ascii="Times New Roman" w:hAnsi="Times New Roman" w:cs="Times New Roman"/>
          <w:sz w:val="28"/>
          <w:szCs w:val="28"/>
        </w:rPr>
        <w:t>; 1-ТЭП</w:t>
      </w:r>
      <w:r w:rsidR="007171A5">
        <w:rPr>
          <w:rFonts w:ascii="Times New Roman" w:hAnsi="Times New Roman" w:cs="Times New Roman"/>
          <w:sz w:val="28"/>
          <w:szCs w:val="28"/>
        </w:rPr>
        <w:t>.</w:t>
      </w:r>
    </w:p>
    <w:p w14:paraId="7D23AE4B" w14:textId="77777777" w:rsidR="00161182" w:rsidRPr="0043564C" w:rsidRDefault="0043564C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1.4.2.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</w:t>
      </w:r>
      <w:r w:rsidR="00161182">
        <w:rPr>
          <w:rFonts w:ascii="Times New Roman" w:hAnsi="Times New Roman" w:cs="Times New Roman"/>
          <w:sz w:val="28"/>
          <w:szCs w:val="28"/>
        </w:rPr>
        <w:t>природного газа</w:t>
      </w:r>
      <w:r w:rsidR="00161182" w:rsidRPr="0043564C">
        <w:rPr>
          <w:rFonts w:ascii="Times New Roman" w:hAnsi="Times New Roman" w:cs="Times New Roman"/>
          <w:sz w:val="28"/>
          <w:szCs w:val="28"/>
        </w:rPr>
        <w:t>.</w:t>
      </w:r>
    </w:p>
    <w:p w14:paraId="5CE25F71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0731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0731">
        <w:rPr>
          <w:rFonts w:ascii="Times New Roman" w:hAnsi="Times New Roman" w:cs="Times New Roman"/>
          <w:sz w:val="28"/>
          <w:szCs w:val="28"/>
        </w:rPr>
        <w:t xml:space="preserve"> баланс природного газа (</w:t>
      </w:r>
      <w:r w:rsidR="00A96819">
        <w:rPr>
          <w:rFonts w:ascii="Times New Roman" w:hAnsi="Times New Roman" w:cs="Times New Roman"/>
          <w:sz w:val="28"/>
          <w:szCs w:val="28"/>
        </w:rPr>
        <w:t>Таблица 1</w:t>
      </w:r>
      <w:r w:rsidRPr="00430731">
        <w:rPr>
          <w:rFonts w:ascii="Times New Roman" w:hAnsi="Times New Roman" w:cs="Times New Roman"/>
          <w:sz w:val="28"/>
          <w:szCs w:val="28"/>
        </w:rPr>
        <w:t>) включаются данные о природном газе, потребленн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котельными и населением и предназначенн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для потребления потребителями тепловой энергии и природного газа.</w:t>
      </w:r>
    </w:p>
    <w:p w14:paraId="737456FA" w14:textId="77777777" w:rsidR="008E3BA5" w:rsidRDefault="008E3BA5" w:rsidP="008E3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proofErr w:type="spellStart"/>
      <w:r w:rsidRPr="00CA036E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CA036E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 xml:space="preserve">природного газа </w:t>
      </w:r>
      <w:r w:rsidRPr="00CA036E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CA0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9A85C" w14:textId="77777777" w:rsidR="008E3BA5" w:rsidRDefault="008E3BA5" w:rsidP="008E3B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807"/>
        <w:gridCol w:w="1701"/>
        <w:gridCol w:w="1843"/>
      </w:tblGrid>
      <w:tr w:rsidR="008E3BA5" w:rsidRPr="00CA036E" w14:paraId="7BD8553C" w14:textId="77777777" w:rsidTr="00A86975">
        <w:trPr>
          <w:trHeight w:val="289"/>
        </w:trPr>
        <w:tc>
          <w:tcPr>
            <w:tcW w:w="5807" w:type="dxa"/>
            <w:noWrap/>
            <w:hideMark/>
          </w:tcPr>
          <w:p w14:paraId="2BFCAEB6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C7351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04B827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Отчетный год </w:t>
            </w:r>
          </w:p>
        </w:tc>
      </w:tr>
      <w:tr w:rsidR="008E3BA5" w:rsidRPr="00CA036E" w14:paraId="53BB9C77" w14:textId="77777777" w:rsidTr="00A86975">
        <w:trPr>
          <w:trHeight w:val="630"/>
        </w:trPr>
        <w:tc>
          <w:tcPr>
            <w:tcW w:w="5807" w:type="dxa"/>
            <w:vMerge w:val="restart"/>
            <w:hideMark/>
          </w:tcPr>
          <w:p w14:paraId="354AC85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701" w:type="dxa"/>
            <w:vMerge w:val="restart"/>
            <w:hideMark/>
          </w:tcPr>
          <w:p w14:paraId="10F5BBC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Номер строк баланса</w:t>
            </w:r>
          </w:p>
        </w:tc>
        <w:tc>
          <w:tcPr>
            <w:tcW w:w="1843" w:type="dxa"/>
            <w:vMerge w:val="restart"/>
            <w:hideMark/>
          </w:tcPr>
          <w:p w14:paraId="3E3298C4" w14:textId="5B0D3AFC" w:rsidR="008E3BA5" w:rsidRDefault="008E3BA5" w:rsidP="00B743DC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Природный газ за 202</w:t>
            </w:r>
            <w:r w:rsidR="00C82383">
              <w:rPr>
                <w:color w:val="000000"/>
                <w:sz w:val="24"/>
                <w:szCs w:val="24"/>
              </w:rPr>
              <w:t>4</w:t>
            </w:r>
            <w:r w:rsidRPr="00430731">
              <w:rPr>
                <w:color w:val="000000"/>
                <w:sz w:val="24"/>
                <w:szCs w:val="24"/>
              </w:rPr>
              <w:t xml:space="preserve"> год</w:t>
            </w:r>
            <w:r w:rsidR="001A6F1E">
              <w:rPr>
                <w:color w:val="000000"/>
                <w:sz w:val="24"/>
                <w:szCs w:val="24"/>
              </w:rPr>
              <w:t>,</w:t>
            </w:r>
          </w:p>
          <w:p w14:paraId="361B6342" w14:textId="77777777" w:rsidR="001A6F1E" w:rsidRPr="00430731" w:rsidRDefault="001A6F1E" w:rsidP="00B743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тыс.м</w:t>
            </w:r>
            <w:r w:rsidRPr="001A6F1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8E3BA5" w:rsidRPr="00CA036E" w14:paraId="32C19967" w14:textId="77777777" w:rsidTr="00A86975">
        <w:trPr>
          <w:trHeight w:val="276"/>
        </w:trPr>
        <w:tc>
          <w:tcPr>
            <w:tcW w:w="5807" w:type="dxa"/>
            <w:vMerge/>
            <w:hideMark/>
          </w:tcPr>
          <w:p w14:paraId="5F6E51A0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263E6382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427C39C9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14:paraId="68D22037" w14:textId="77777777" w:rsidTr="00E264A8">
        <w:trPr>
          <w:trHeight w:val="366"/>
        </w:trPr>
        <w:tc>
          <w:tcPr>
            <w:tcW w:w="5807" w:type="dxa"/>
            <w:hideMark/>
          </w:tcPr>
          <w:p w14:paraId="4826E5E6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энергетических ресурсов</w:t>
            </w:r>
          </w:p>
          <w:p w14:paraId="174E8E76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BBF98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5611793" w14:textId="04B9D1F8" w:rsidR="008E3BA5" w:rsidRPr="00430731" w:rsidRDefault="001A024F" w:rsidP="00543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43D5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43D51">
              <w:rPr>
                <w:color w:val="000000"/>
                <w:sz w:val="24"/>
                <w:szCs w:val="24"/>
              </w:rPr>
              <w:t>412</w:t>
            </w:r>
            <w:r>
              <w:rPr>
                <w:color w:val="000000"/>
                <w:sz w:val="24"/>
                <w:szCs w:val="24"/>
              </w:rPr>
              <w:t>,</w:t>
            </w:r>
            <w:r w:rsidR="00543D51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8E3BA5" w:rsidRPr="00CA036E" w14:paraId="11F9CB50" w14:textId="77777777" w:rsidTr="00E264A8">
        <w:trPr>
          <w:trHeight w:val="366"/>
        </w:trPr>
        <w:tc>
          <w:tcPr>
            <w:tcW w:w="5807" w:type="dxa"/>
            <w:hideMark/>
          </w:tcPr>
          <w:p w14:paraId="602AD89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1701" w:type="dxa"/>
            <w:hideMark/>
          </w:tcPr>
          <w:p w14:paraId="66C2EC7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5EF5ACFA" w14:textId="4BA9DEAE" w:rsidR="008E3BA5" w:rsidRPr="00430731" w:rsidRDefault="00461744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8ED3F08" w14:textId="77777777" w:rsidTr="00E264A8">
        <w:trPr>
          <w:trHeight w:val="366"/>
        </w:trPr>
        <w:tc>
          <w:tcPr>
            <w:tcW w:w="5807" w:type="dxa"/>
            <w:hideMark/>
          </w:tcPr>
          <w:p w14:paraId="36F9836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1701" w:type="dxa"/>
            <w:hideMark/>
          </w:tcPr>
          <w:p w14:paraId="1D32908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37DF9F4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680BEA59" w14:textId="77777777" w:rsidTr="00E264A8">
        <w:trPr>
          <w:trHeight w:val="366"/>
        </w:trPr>
        <w:tc>
          <w:tcPr>
            <w:tcW w:w="5807" w:type="dxa"/>
            <w:hideMark/>
          </w:tcPr>
          <w:p w14:paraId="6097D52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lastRenderedPageBreak/>
              <w:t>Изменение запасов</w:t>
            </w:r>
          </w:p>
        </w:tc>
        <w:tc>
          <w:tcPr>
            <w:tcW w:w="1701" w:type="dxa"/>
            <w:hideMark/>
          </w:tcPr>
          <w:p w14:paraId="3BD8D1F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14:paraId="07FBF5A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1760952" w14:textId="77777777" w:rsidTr="00E264A8">
        <w:trPr>
          <w:trHeight w:val="366"/>
        </w:trPr>
        <w:tc>
          <w:tcPr>
            <w:tcW w:w="5807" w:type="dxa"/>
            <w:hideMark/>
          </w:tcPr>
          <w:p w14:paraId="2C2A3AA4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Потребление первичной энергии</w:t>
            </w:r>
          </w:p>
          <w:p w14:paraId="6B18650A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1E92B1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14:paraId="0925FD60" w14:textId="3F73FD11" w:rsidR="008E3BA5" w:rsidRPr="00430731" w:rsidRDefault="001A024F" w:rsidP="003B0F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536E140" w14:textId="77777777" w:rsidTr="00E264A8">
        <w:trPr>
          <w:trHeight w:val="366"/>
        </w:trPr>
        <w:tc>
          <w:tcPr>
            <w:tcW w:w="5807" w:type="dxa"/>
            <w:hideMark/>
          </w:tcPr>
          <w:p w14:paraId="7850402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1" w:type="dxa"/>
            <w:hideMark/>
          </w:tcPr>
          <w:p w14:paraId="39BA7FF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14:paraId="42CD335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D41AF23" w14:textId="77777777" w:rsidTr="00E264A8">
        <w:trPr>
          <w:trHeight w:val="366"/>
        </w:trPr>
        <w:tc>
          <w:tcPr>
            <w:tcW w:w="5807" w:type="dxa"/>
            <w:hideMark/>
          </w:tcPr>
          <w:p w14:paraId="356C35E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1" w:type="dxa"/>
            <w:hideMark/>
          </w:tcPr>
          <w:p w14:paraId="135BEC9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88FBC9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6E74E4B" w14:textId="77777777" w:rsidTr="00E264A8">
        <w:trPr>
          <w:trHeight w:val="366"/>
        </w:trPr>
        <w:tc>
          <w:tcPr>
            <w:tcW w:w="5807" w:type="dxa"/>
            <w:hideMark/>
          </w:tcPr>
          <w:p w14:paraId="6BE8AED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1" w:type="dxa"/>
            <w:hideMark/>
          </w:tcPr>
          <w:p w14:paraId="5888B29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14:paraId="0F37488F" w14:textId="718F0935" w:rsidR="008E3BA5" w:rsidRPr="00430731" w:rsidRDefault="001A024F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76 028,339</w:t>
            </w:r>
          </w:p>
        </w:tc>
      </w:tr>
      <w:tr w:rsidR="008E3BA5" w:rsidRPr="00CA036E" w14:paraId="6CA8E1AC" w14:textId="77777777" w:rsidTr="00E264A8">
        <w:trPr>
          <w:trHeight w:val="366"/>
        </w:trPr>
        <w:tc>
          <w:tcPr>
            <w:tcW w:w="5807" w:type="dxa"/>
            <w:hideMark/>
          </w:tcPr>
          <w:p w14:paraId="02B383D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Теплоэлектростанции</w:t>
            </w:r>
          </w:p>
        </w:tc>
        <w:tc>
          <w:tcPr>
            <w:tcW w:w="1701" w:type="dxa"/>
            <w:hideMark/>
          </w:tcPr>
          <w:p w14:paraId="3BD68F5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1843" w:type="dxa"/>
            <w:hideMark/>
          </w:tcPr>
          <w:p w14:paraId="31462FE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14:paraId="5C860E13" w14:textId="77777777" w:rsidTr="00E264A8">
        <w:trPr>
          <w:trHeight w:val="366"/>
        </w:trPr>
        <w:tc>
          <w:tcPr>
            <w:tcW w:w="5807" w:type="dxa"/>
            <w:hideMark/>
          </w:tcPr>
          <w:p w14:paraId="25E67022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Котельные</w:t>
            </w:r>
          </w:p>
          <w:p w14:paraId="14688A5E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990EC9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1843" w:type="dxa"/>
            <w:hideMark/>
          </w:tcPr>
          <w:p w14:paraId="17D1891E" w14:textId="04343DB4" w:rsidR="008E3BA5" w:rsidRPr="00430731" w:rsidRDefault="001A024F" w:rsidP="001A02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76 028,339</w:t>
            </w:r>
          </w:p>
        </w:tc>
      </w:tr>
      <w:tr w:rsidR="008E3BA5" w:rsidRPr="00CA036E" w14:paraId="0499CCE2" w14:textId="77777777" w:rsidTr="00E264A8">
        <w:trPr>
          <w:trHeight w:val="366"/>
        </w:trPr>
        <w:tc>
          <w:tcPr>
            <w:tcW w:w="5807" w:type="dxa"/>
            <w:hideMark/>
          </w:tcPr>
          <w:p w14:paraId="1DD6E85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30731">
              <w:rPr>
                <w:color w:val="000000"/>
                <w:sz w:val="24"/>
                <w:szCs w:val="24"/>
              </w:rPr>
              <w:t>Электрокотельные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теплоутилизационные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установки</w:t>
            </w:r>
          </w:p>
        </w:tc>
        <w:tc>
          <w:tcPr>
            <w:tcW w:w="1701" w:type="dxa"/>
            <w:hideMark/>
          </w:tcPr>
          <w:p w14:paraId="589CFC1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43" w:type="dxa"/>
            <w:hideMark/>
          </w:tcPr>
          <w:p w14:paraId="1980FDE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D58548B" w14:textId="77777777" w:rsidTr="00E264A8">
        <w:trPr>
          <w:trHeight w:val="366"/>
        </w:trPr>
        <w:tc>
          <w:tcPr>
            <w:tcW w:w="5807" w:type="dxa"/>
            <w:hideMark/>
          </w:tcPr>
          <w:p w14:paraId="1B55A98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1701" w:type="dxa"/>
            <w:hideMark/>
          </w:tcPr>
          <w:p w14:paraId="40559F6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2FD1C3F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31399CB3" w14:textId="77777777" w:rsidTr="00E264A8">
        <w:trPr>
          <w:trHeight w:val="366"/>
        </w:trPr>
        <w:tc>
          <w:tcPr>
            <w:tcW w:w="5807" w:type="dxa"/>
            <w:hideMark/>
          </w:tcPr>
          <w:p w14:paraId="60B0229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1701" w:type="dxa"/>
            <w:hideMark/>
          </w:tcPr>
          <w:p w14:paraId="602C3A1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hideMark/>
          </w:tcPr>
          <w:p w14:paraId="1BBCB35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0610FEB0" w14:textId="77777777" w:rsidTr="00E264A8">
        <w:trPr>
          <w:trHeight w:val="366"/>
        </w:trPr>
        <w:tc>
          <w:tcPr>
            <w:tcW w:w="5807" w:type="dxa"/>
            <w:hideMark/>
          </w:tcPr>
          <w:p w14:paraId="0A3D556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1701" w:type="dxa"/>
            <w:hideMark/>
          </w:tcPr>
          <w:p w14:paraId="6E02D4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1843" w:type="dxa"/>
            <w:hideMark/>
          </w:tcPr>
          <w:p w14:paraId="7D96323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9810EBA" w14:textId="77777777" w:rsidTr="00E264A8">
        <w:trPr>
          <w:trHeight w:val="366"/>
        </w:trPr>
        <w:tc>
          <w:tcPr>
            <w:tcW w:w="5807" w:type="dxa"/>
            <w:hideMark/>
          </w:tcPr>
          <w:p w14:paraId="55075AE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1701" w:type="dxa"/>
            <w:hideMark/>
          </w:tcPr>
          <w:p w14:paraId="1637869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843" w:type="dxa"/>
            <w:hideMark/>
          </w:tcPr>
          <w:p w14:paraId="6B3348E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45BBB91" w14:textId="77777777" w:rsidTr="00E264A8">
        <w:trPr>
          <w:trHeight w:val="366"/>
        </w:trPr>
        <w:tc>
          <w:tcPr>
            <w:tcW w:w="5807" w:type="dxa"/>
            <w:hideMark/>
          </w:tcPr>
          <w:p w14:paraId="571EC79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1701" w:type="dxa"/>
            <w:hideMark/>
          </w:tcPr>
          <w:p w14:paraId="52DCCE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BE1E6A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089A5805" w14:textId="77777777" w:rsidTr="00E264A8">
        <w:trPr>
          <w:trHeight w:val="366"/>
        </w:trPr>
        <w:tc>
          <w:tcPr>
            <w:tcW w:w="5807" w:type="dxa"/>
            <w:hideMark/>
          </w:tcPr>
          <w:p w14:paraId="6E37640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1701" w:type="dxa"/>
            <w:hideMark/>
          </w:tcPr>
          <w:p w14:paraId="5E05E6F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14:paraId="2379897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266D75A" w14:textId="77777777" w:rsidTr="00E264A8">
        <w:trPr>
          <w:trHeight w:val="366"/>
        </w:trPr>
        <w:tc>
          <w:tcPr>
            <w:tcW w:w="5807" w:type="dxa"/>
            <w:hideMark/>
          </w:tcPr>
          <w:p w14:paraId="242F727D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  <w:p w14:paraId="4B47E181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FA2DF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hideMark/>
          </w:tcPr>
          <w:p w14:paraId="465BFF88" w14:textId="755D8AD4" w:rsidR="008E3BA5" w:rsidRPr="00430731" w:rsidRDefault="0061672C" w:rsidP="00436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61744">
              <w:rPr>
                <w:color w:val="000000"/>
                <w:sz w:val="24"/>
                <w:szCs w:val="24"/>
              </w:rPr>
              <w:t xml:space="preserve"> </w:t>
            </w:r>
            <w:r w:rsidR="0043620D">
              <w:rPr>
                <w:color w:val="000000"/>
                <w:sz w:val="24"/>
                <w:szCs w:val="24"/>
              </w:rPr>
              <w:t>384</w:t>
            </w:r>
            <w:r w:rsidR="002E5275">
              <w:rPr>
                <w:color w:val="000000"/>
                <w:sz w:val="24"/>
                <w:szCs w:val="24"/>
              </w:rPr>
              <w:t>,</w:t>
            </w:r>
            <w:r w:rsidR="0043620D">
              <w:rPr>
                <w:color w:val="000000"/>
                <w:sz w:val="24"/>
                <w:szCs w:val="24"/>
              </w:rPr>
              <w:t>56</w:t>
            </w:r>
          </w:p>
        </w:tc>
      </w:tr>
      <w:tr w:rsidR="008E3BA5" w:rsidRPr="00CA036E" w14:paraId="374DB32F" w14:textId="77777777" w:rsidTr="00E264A8">
        <w:trPr>
          <w:trHeight w:val="366"/>
        </w:trPr>
        <w:tc>
          <w:tcPr>
            <w:tcW w:w="5807" w:type="dxa"/>
            <w:hideMark/>
          </w:tcPr>
          <w:p w14:paraId="4E60747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01" w:type="dxa"/>
            <w:hideMark/>
          </w:tcPr>
          <w:p w14:paraId="6560816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14:paraId="4250F82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FC61CA5" w14:textId="77777777" w:rsidTr="00E264A8">
        <w:trPr>
          <w:trHeight w:val="366"/>
        </w:trPr>
        <w:tc>
          <w:tcPr>
            <w:tcW w:w="5807" w:type="dxa"/>
            <w:hideMark/>
          </w:tcPr>
          <w:p w14:paraId="3ADFEDF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701" w:type="dxa"/>
            <w:hideMark/>
          </w:tcPr>
          <w:p w14:paraId="3BB7DE3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14:paraId="17D3B4A7" w14:textId="345FA723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14:paraId="21C2FA87" w14:textId="77777777" w:rsidTr="00E264A8">
        <w:trPr>
          <w:trHeight w:val="366"/>
        </w:trPr>
        <w:tc>
          <w:tcPr>
            <w:tcW w:w="5807" w:type="dxa"/>
            <w:hideMark/>
          </w:tcPr>
          <w:p w14:paraId="5E45C5B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1701" w:type="dxa"/>
            <w:hideMark/>
          </w:tcPr>
          <w:p w14:paraId="35BE431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F2176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31ADFDBD" w14:textId="77777777" w:rsidTr="00E264A8">
        <w:trPr>
          <w:trHeight w:val="366"/>
        </w:trPr>
        <w:tc>
          <w:tcPr>
            <w:tcW w:w="5807" w:type="dxa"/>
            <w:hideMark/>
          </w:tcPr>
          <w:p w14:paraId="5011CF2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hideMark/>
          </w:tcPr>
          <w:p w14:paraId="564406C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hideMark/>
          </w:tcPr>
          <w:p w14:paraId="0AC48EF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9EB8489" w14:textId="77777777" w:rsidTr="00E264A8">
        <w:trPr>
          <w:trHeight w:val="366"/>
        </w:trPr>
        <w:tc>
          <w:tcPr>
            <w:tcW w:w="5807" w:type="dxa"/>
            <w:hideMark/>
          </w:tcPr>
          <w:p w14:paraId="7AEC0B3B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Транспорт и связь</w:t>
            </w:r>
          </w:p>
          <w:p w14:paraId="4C77D2E4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E2436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14:paraId="22419B32" w14:textId="40C22777" w:rsidR="008E3BA5" w:rsidRPr="00430731" w:rsidRDefault="002E5275" w:rsidP="002E5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816,02</w:t>
            </w:r>
          </w:p>
        </w:tc>
      </w:tr>
      <w:tr w:rsidR="008E3BA5" w:rsidRPr="00CA036E" w14:paraId="6DE3C7F8" w14:textId="77777777" w:rsidTr="00E264A8">
        <w:trPr>
          <w:trHeight w:val="366"/>
        </w:trPr>
        <w:tc>
          <w:tcPr>
            <w:tcW w:w="5807" w:type="dxa"/>
            <w:hideMark/>
          </w:tcPr>
          <w:p w14:paraId="28CE525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1701" w:type="dxa"/>
            <w:hideMark/>
          </w:tcPr>
          <w:p w14:paraId="0E38ACB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hideMark/>
          </w:tcPr>
          <w:p w14:paraId="2F47BB2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4696335" w14:textId="77777777" w:rsidTr="00E264A8">
        <w:trPr>
          <w:trHeight w:val="366"/>
        </w:trPr>
        <w:tc>
          <w:tcPr>
            <w:tcW w:w="5807" w:type="dxa"/>
            <w:hideMark/>
          </w:tcPr>
          <w:p w14:paraId="567B5826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Население</w:t>
            </w:r>
          </w:p>
          <w:p w14:paraId="54F18897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111DA1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hideMark/>
          </w:tcPr>
          <w:p w14:paraId="34E80736" w14:textId="6F9EE64E" w:rsidR="008E3BA5" w:rsidRPr="00430731" w:rsidRDefault="002E5275" w:rsidP="004617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="0046174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="00461744">
              <w:rPr>
                <w:color w:val="000000"/>
                <w:sz w:val="24"/>
                <w:szCs w:val="24"/>
              </w:rPr>
              <w:t>54</w:t>
            </w:r>
          </w:p>
        </w:tc>
      </w:tr>
      <w:tr w:rsidR="008E3BA5" w:rsidRPr="00CA036E" w14:paraId="72EA79DD" w14:textId="77777777" w:rsidTr="00A86975">
        <w:trPr>
          <w:trHeight w:val="945"/>
        </w:trPr>
        <w:tc>
          <w:tcPr>
            <w:tcW w:w="5807" w:type="dxa"/>
            <w:hideMark/>
          </w:tcPr>
          <w:p w14:paraId="1A0FB1C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701" w:type="dxa"/>
            <w:hideMark/>
          </w:tcPr>
          <w:p w14:paraId="6723409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hideMark/>
          </w:tcPr>
          <w:p w14:paraId="4E717D8D" w14:textId="6623D1EA" w:rsidR="008E3BA5" w:rsidRPr="00430731" w:rsidRDefault="00461744" w:rsidP="002E5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4440B5CB" w14:textId="77777777"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На территорию города Пыть-Ях природный газ поставляется «Южно-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Балыкским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 xml:space="preserve"> ГПЗ»</w:t>
      </w:r>
      <w:r>
        <w:rPr>
          <w:rFonts w:ascii="Times New Roman" w:hAnsi="Times New Roman" w:cs="Times New Roman"/>
          <w:i/>
          <w:sz w:val="24"/>
          <w:szCs w:val="24"/>
        </w:rPr>
        <w:t xml:space="preserve"> - филиалом</w:t>
      </w:r>
      <w:r w:rsidRPr="002B6130">
        <w:rPr>
          <w:rFonts w:ascii="Times New Roman" w:hAnsi="Times New Roman" w:cs="Times New Roman"/>
          <w:sz w:val="28"/>
          <w:szCs w:val="28"/>
        </w:rPr>
        <w:t xml:space="preserve"> </w:t>
      </w:r>
      <w:r w:rsidRPr="002B6130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2B613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Pr="002B6130">
        <w:rPr>
          <w:rFonts w:ascii="Times New Roman" w:hAnsi="Times New Roman" w:cs="Times New Roman"/>
          <w:i/>
          <w:sz w:val="24"/>
          <w:szCs w:val="24"/>
        </w:rPr>
        <w:t>» и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используется для производства тепловой энергии котельными, отоплени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частных домов, которые не присоединены к системе центрально</w:t>
      </w:r>
      <w:r>
        <w:rPr>
          <w:rFonts w:ascii="Times New Roman" w:hAnsi="Times New Roman" w:cs="Times New Roman"/>
          <w:i/>
          <w:sz w:val="24"/>
          <w:szCs w:val="24"/>
        </w:rPr>
        <w:t>го теплоснабжения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14:paraId="018B1221" w14:textId="77777777"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Сведения о потреблении газа для производства тепловой энергии предоставлены МУП «УГХ» 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м.о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>. г. Пыть-Ях</w:t>
      </w:r>
      <w:r w:rsidR="00CE30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>«Южно-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Балыкски</w:t>
      </w:r>
      <w:r w:rsidR="00CE3080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ГПЗ» – филиал</w:t>
      </w:r>
      <w:r w:rsidR="00CE3080">
        <w:rPr>
          <w:rFonts w:ascii="Times New Roman" w:hAnsi="Times New Roman" w:cs="Times New Roman"/>
          <w:i/>
          <w:sz w:val="24"/>
          <w:szCs w:val="24"/>
        </w:rPr>
        <w:t>ом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>»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14:paraId="4F43263F" w14:textId="77777777" w:rsidR="008E3BA5" w:rsidRPr="00430731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F29CF" w14:textId="77777777" w:rsidR="00161182" w:rsidRPr="0043564C" w:rsidRDefault="009F4503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564C">
        <w:rPr>
          <w:rFonts w:ascii="Times New Roman" w:hAnsi="Times New Roman" w:cs="Times New Roman"/>
          <w:sz w:val="28"/>
          <w:szCs w:val="28"/>
        </w:rPr>
        <w:t xml:space="preserve">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тепловой энергии.</w:t>
      </w:r>
    </w:p>
    <w:p w14:paraId="6C93D738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баланс тепловой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2</w:t>
      </w:r>
      <w:r w:rsidRPr="0043564C">
        <w:rPr>
          <w:rFonts w:ascii="Times New Roman" w:hAnsi="Times New Roman" w:cs="Times New Roman"/>
          <w:sz w:val="28"/>
          <w:szCs w:val="28"/>
        </w:rPr>
        <w:t>) 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данные о тепловой энергии, произведенной котельными и предназначенной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потребления потребителями тепловой энергии.</w:t>
      </w:r>
    </w:p>
    <w:p w14:paraId="7EB46432" w14:textId="77777777" w:rsidR="008E3BA5" w:rsidRDefault="008E3BA5" w:rsidP="00201EE0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2. </w:t>
      </w:r>
      <w:proofErr w:type="spellStart"/>
      <w:r w:rsidRPr="00BB5FF9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BB5FF9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4BEBC" w14:textId="77777777"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443F4F48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14:paraId="3EC7C4F7" w14:textId="77777777" w:rsidTr="00A86975">
              <w:tc>
                <w:tcPr>
                  <w:tcW w:w="4832" w:type="dxa"/>
                </w:tcPr>
                <w:p w14:paraId="3EC613C7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14:paraId="4FF19F32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14:paraId="03751C35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E3BA5" w:rsidRPr="00430731" w14:paraId="32ACDF6F" w14:textId="77777777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C1BE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78DD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A376A" w14:textId="0A00B81C" w:rsidR="008E3BA5" w:rsidRPr="00430731" w:rsidRDefault="008E3BA5" w:rsidP="00C8238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Тепловая энергия 202</w:t>
                  </w:r>
                  <w:r w:rsidR="00C82383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  <w:r w:rsidR="001A6F1E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A6F1E">
                    <w:rPr>
                      <w:color w:val="000000"/>
                      <w:sz w:val="24"/>
                      <w:szCs w:val="24"/>
                    </w:rPr>
                    <w:t>т.у.т</w:t>
                  </w:r>
                  <w:proofErr w:type="spellEnd"/>
                  <w:r w:rsidR="001A6F1E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8E3BA5" w:rsidRPr="00430731" w14:paraId="46DCE3C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047DD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B824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0F4D1" w14:textId="782A7A6C" w:rsidR="008E3BA5" w:rsidRPr="00E235EF" w:rsidRDefault="00C41149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76 115,611</w:t>
                  </w:r>
                </w:p>
              </w:tc>
            </w:tr>
            <w:tr w:rsidR="008E3BA5" w:rsidRPr="00430731" w14:paraId="7672693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AE1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3D29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21092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C84E49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C057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AFBB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6EED2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8A0A8D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2BA8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A3A3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8F94D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2C6945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AC80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79E2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B75E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D8070D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6298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3B19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0419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D4FBA43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559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167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E0E8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13E357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9942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560B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CA121" w14:textId="01B39146" w:rsidR="008E3BA5" w:rsidRPr="00E235EF" w:rsidRDefault="00C41149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1149">
                    <w:rPr>
                      <w:color w:val="000000"/>
                      <w:sz w:val="24"/>
                      <w:szCs w:val="24"/>
                    </w:rPr>
                    <w:t>76 115,611</w:t>
                  </w:r>
                </w:p>
              </w:tc>
            </w:tr>
            <w:tr w:rsidR="008E3BA5" w:rsidRPr="00430731" w14:paraId="09E20294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7200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587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D736D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3BDD9E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9A36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EBD1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94CA4" w14:textId="4F13E14E" w:rsidR="008E3BA5" w:rsidRPr="00E235EF" w:rsidRDefault="00C41149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1149">
                    <w:rPr>
                      <w:color w:val="000000"/>
                      <w:sz w:val="24"/>
                      <w:szCs w:val="24"/>
                    </w:rPr>
                    <w:t>76 115,611</w:t>
                  </w:r>
                </w:p>
              </w:tc>
            </w:tr>
            <w:tr w:rsidR="008E3BA5" w:rsidRPr="00430731" w14:paraId="74CEAC1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DB18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0B23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1622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5A2DCE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D8E6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C01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B6EF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0D9AD1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1108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34AD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A8DAC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DCEC4C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323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76A8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F7A97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B2EBCC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EE80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8D63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F15A8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3A0CCB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CE39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4657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52387" w14:textId="3DDD162C" w:rsidR="008E3BA5" w:rsidRPr="00E235EF" w:rsidRDefault="008E3BA5" w:rsidP="00C431A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C41149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="00C431A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41149">
                    <w:rPr>
                      <w:color w:val="000000"/>
                      <w:sz w:val="24"/>
                      <w:szCs w:val="24"/>
                    </w:rPr>
                    <w:t>073</w:t>
                  </w:r>
                  <w:r w:rsidR="00C261F4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C431A7">
                    <w:rPr>
                      <w:color w:val="000000"/>
                      <w:sz w:val="24"/>
                      <w:szCs w:val="24"/>
                    </w:rPr>
                    <w:t>785</w:t>
                  </w:r>
                </w:p>
              </w:tc>
            </w:tr>
            <w:tr w:rsidR="008E3BA5" w:rsidRPr="00430731" w14:paraId="4ECBF144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A0D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F081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7393E" w14:textId="573E42A3" w:rsidR="008E3BA5" w:rsidRPr="00E235EF" w:rsidRDefault="008E3BA5" w:rsidP="00C431A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E235EF" w:rsidRPr="00E235EF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C431A7">
                    <w:rPr>
                      <w:color w:val="000000"/>
                      <w:sz w:val="24"/>
                      <w:szCs w:val="24"/>
                    </w:rPr>
                    <w:t>2 272</w:t>
                  </w:r>
                  <w:r w:rsidR="00C261F4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C431A7">
                    <w:rPr>
                      <w:color w:val="000000"/>
                      <w:sz w:val="24"/>
                      <w:szCs w:val="24"/>
                    </w:rPr>
                    <w:t>822</w:t>
                  </w:r>
                </w:p>
              </w:tc>
            </w:tr>
            <w:tr w:rsidR="008E3BA5" w:rsidRPr="00430731" w14:paraId="4DC198D6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38D35" w14:textId="0769DF43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CD3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8131A" w14:textId="6E601011" w:rsidR="008E3BA5" w:rsidRPr="00E235EF" w:rsidRDefault="00C41149" w:rsidP="00C431A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</w:t>
                  </w:r>
                  <w:r w:rsidR="00C431A7" w:rsidRPr="00C431A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769,004</w:t>
                  </w:r>
                </w:p>
              </w:tc>
            </w:tr>
            <w:tr w:rsidR="008E3BA5" w:rsidRPr="00430731" w14:paraId="66D394A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1177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31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A7B9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FE7A61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B049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AFB1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FF8C7" w14:textId="295584D0" w:rsidR="008E3BA5" w:rsidRPr="00E235EF" w:rsidRDefault="00C41149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4 769,765</w:t>
                  </w:r>
                </w:p>
              </w:tc>
            </w:tr>
            <w:tr w:rsidR="008E3BA5" w:rsidRPr="00430731" w14:paraId="5447EFB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B88E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F3F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BFB6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464384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4F94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C0DE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E5373" w14:textId="62DBA952" w:rsidR="008E3BA5" w:rsidRPr="00E235EF" w:rsidRDefault="00C41149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10 846,407</w:t>
                  </w:r>
                </w:p>
              </w:tc>
            </w:tr>
            <w:tr w:rsidR="008E3BA5" w:rsidRPr="00430731" w14:paraId="7CDC924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F929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6CD4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DAEEE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41C238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4F2B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FCAB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0BAD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CD9F9D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B6A4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805A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E6AF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D199BC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1A55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0A8F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FB618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2475E0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ABC4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68B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72EB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14CA908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DD8B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0304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693CC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093C08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D677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7AF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F33D1" w14:textId="3CD1B991" w:rsidR="008E3BA5" w:rsidRPr="00E235EF" w:rsidRDefault="00C41149" w:rsidP="00E235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6 359,782</w:t>
                  </w:r>
                </w:p>
              </w:tc>
            </w:tr>
            <w:tr w:rsidR="008E3BA5" w:rsidRPr="00430731" w14:paraId="23F3C87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EC31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EB8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E7ECF" w14:textId="669DA6F8" w:rsidR="008E3BA5" w:rsidRPr="00E235EF" w:rsidRDefault="00C261F4" w:rsidP="00C4114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C41149">
                    <w:rPr>
                      <w:color w:val="000000"/>
                      <w:sz w:val="24"/>
                      <w:szCs w:val="24"/>
                    </w:rPr>
                    <w:t>8 793</w:t>
                  </w:r>
                  <w:r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C41149">
                    <w:rPr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8E3BA5" w:rsidRPr="00430731" w14:paraId="5712FF6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EE52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92A0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D74B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EDCB603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D14DDB" w14:textId="77777777"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49616" w14:textId="77777777"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14:paraId="401EA76E" w14:textId="77777777" w:rsidR="009F4503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3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 w:rsidR="00903D71">
        <w:rPr>
          <w:rFonts w:ascii="Times New Roman" w:hAnsi="Times New Roman" w:cs="Times New Roman"/>
          <w:sz w:val="28"/>
          <w:szCs w:val="28"/>
        </w:rPr>
        <w:t>б</w:t>
      </w:r>
      <w:r w:rsidRPr="00161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энергии, потреблен</w:t>
      </w:r>
      <w:r w:rsidR="00903D71">
        <w:rPr>
          <w:rFonts w:ascii="Times New Roman" w:hAnsi="Times New Roman" w:cs="Times New Roman"/>
          <w:sz w:val="28"/>
          <w:szCs w:val="28"/>
        </w:rPr>
        <w:t>ной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потребителями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14:paraId="7309EDD7" w14:textId="77777777" w:rsidR="00005500" w:rsidRDefault="008E3BA5" w:rsidP="0077722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3. </w:t>
      </w:r>
    </w:p>
    <w:p w14:paraId="5EF64ADD" w14:textId="77777777" w:rsidR="00C77376" w:rsidRPr="00BB5FF9" w:rsidRDefault="008E3BA5" w:rsidP="00E26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5FF9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BB5FF9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05C3DFAE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14:paraId="44C76FAA" w14:textId="77777777" w:rsidTr="00A86975">
              <w:tc>
                <w:tcPr>
                  <w:tcW w:w="4832" w:type="dxa"/>
                </w:tcPr>
                <w:p w14:paraId="29A2E092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14:paraId="688E042C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14:paraId="2B430299" w14:textId="1E72A6AD" w:rsidR="008E3BA5" w:rsidRPr="00430731" w:rsidRDefault="008E3BA5" w:rsidP="00C82383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C82383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8E3BA5" w:rsidRPr="00430731" w14:paraId="69D62529" w14:textId="77777777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39C8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9DE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CE2A8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Электрическая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энергия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14:paraId="6CE0096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06E72">
                    <w:rPr>
                      <w:color w:val="000000"/>
                      <w:sz w:val="24"/>
                      <w:szCs w:val="24"/>
                    </w:rPr>
                    <w:t xml:space="preserve">тыс. кВт*ч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3BA5" w:rsidRPr="00430731" w14:paraId="35D4A9F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C874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DE85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7F5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8E3BA5" w:rsidRPr="00430731" w14:paraId="163A75A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8550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386A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2621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5A26B2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1862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550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7BEE0" w14:textId="67556D63" w:rsidR="008E3BA5" w:rsidRPr="00430731" w:rsidRDefault="00456796" w:rsidP="00D413E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</w:t>
                  </w:r>
                  <w:r w:rsidR="00D413EE">
                    <w:rPr>
                      <w:color w:val="000000"/>
                      <w:sz w:val="24"/>
                      <w:szCs w:val="24"/>
                    </w:rPr>
                    <w:t>7 365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="00D413EE">
                    <w:rPr>
                      <w:color w:val="000000"/>
                      <w:sz w:val="24"/>
                      <w:szCs w:val="24"/>
                    </w:rPr>
                    <w:t>83</w:t>
                  </w:r>
                </w:p>
              </w:tc>
            </w:tr>
            <w:tr w:rsidR="008E3BA5" w:rsidRPr="00430731" w14:paraId="16FBB8B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547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68AE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C094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874AA6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FD8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EFA1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DB9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FAE1BD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9920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23C5E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BDA9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2998A3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DDA8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5FA7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747C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C4A307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9240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8AAC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BE2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767E8C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143D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3A5A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67E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6AC96B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AF4C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CB31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F091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B6317B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FB34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D13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050A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4FD5EB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0D94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BB1D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2380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E41EE9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715A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58D1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28FC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7C0D61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B5DB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7122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0C98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178CF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27FE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1C6A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F4A7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938E2A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D21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1038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0B1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E384BD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D32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EE4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B59F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E96650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2B73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BD50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961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70A5BA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F66C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6F65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6940C" w14:textId="1D654793" w:rsidR="008E3BA5" w:rsidRPr="00430731" w:rsidRDefault="00695BD4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95BD4">
                    <w:rPr>
                      <w:color w:val="000000"/>
                      <w:sz w:val="24"/>
                      <w:szCs w:val="24"/>
                    </w:rPr>
                    <w:t>147 365, 83</w:t>
                  </w:r>
                </w:p>
              </w:tc>
            </w:tr>
            <w:tr w:rsidR="008E3BA5" w:rsidRPr="00430731" w14:paraId="728F31B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B51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A57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D5F5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916BD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250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8F35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BD27" w14:textId="04831DD6" w:rsidR="008E3BA5" w:rsidRPr="007B4FE6" w:rsidRDefault="002F11BF" w:rsidP="002F11B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86</w:t>
                  </w:r>
                  <w:r w:rsidR="00E57BE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794</w:t>
                  </w:r>
                  <w:r w:rsidR="007B4FE6" w:rsidRPr="007B4FE6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343</w:t>
                  </w:r>
                </w:p>
              </w:tc>
            </w:tr>
            <w:tr w:rsidR="008E3BA5" w:rsidRPr="00430731" w14:paraId="2D3AB36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3F04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68CD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61044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37809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25BA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3D81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58E79" w14:textId="6FDB8FA7" w:rsidR="008E3BA5" w:rsidRPr="007B4FE6" w:rsidRDefault="002F11BF" w:rsidP="002F11B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19 818</w:t>
                  </w:r>
                  <w:r w:rsidR="00B21BED"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00"/>
                      <w:sz w:val="24"/>
                      <w:szCs w:val="24"/>
                    </w:rPr>
                    <w:t>91</w:t>
                  </w:r>
                </w:p>
              </w:tc>
            </w:tr>
            <w:tr w:rsidR="008E3BA5" w:rsidRPr="00430731" w14:paraId="2A59EB6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BEE8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A7F3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E65F3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A77203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7A26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D61A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7BAD4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1B08A9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BEFF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0C41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FBADD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4CCFF0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0FE8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11B5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2CF71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9ECE53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0E61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7064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96FA6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D65853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1FB0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8B83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F693F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2A9CE73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4FF2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(бюджетные учреждения)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C4E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DA46E" w14:textId="5522DCF2" w:rsidR="008E3BA5" w:rsidRPr="007B4FE6" w:rsidRDefault="002F11BF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4 891,243</w:t>
                  </w:r>
                </w:p>
              </w:tc>
            </w:tr>
            <w:tr w:rsidR="008E3BA5" w:rsidRPr="00430731" w14:paraId="5EEA986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1FE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(МКД)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77DB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F9A98" w14:textId="02FC960B" w:rsidR="008E3BA5" w:rsidRPr="007B4FE6" w:rsidRDefault="002F11BF" w:rsidP="002F11B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35 861,334</w:t>
                  </w:r>
                </w:p>
              </w:tc>
            </w:tr>
            <w:tr w:rsidR="008E3BA5" w:rsidRPr="00430731" w14:paraId="26FD222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48EF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C74E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D114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813AC3F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CCBF715" w14:textId="77777777" w:rsidR="00977FD5" w:rsidRDefault="00977FD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8D42D" w14:textId="77777777"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>.</w:t>
      </w:r>
    </w:p>
    <w:p w14:paraId="3EA0A481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 xml:space="preserve"> (</w:t>
      </w:r>
      <w:r w:rsidR="00A96819">
        <w:rPr>
          <w:rFonts w:ascii="Times New Roman" w:hAnsi="Times New Roman" w:cs="Times New Roman"/>
          <w:sz w:val="28"/>
          <w:szCs w:val="28"/>
        </w:rPr>
        <w:t>Таблица 4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>
        <w:rPr>
          <w:rFonts w:ascii="Times New Roman" w:hAnsi="Times New Roman" w:cs="Times New Roman"/>
          <w:sz w:val="28"/>
          <w:szCs w:val="28"/>
        </w:rPr>
        <w:t xml:space="preserve"> бензине, дизельном топливе</w:t>
      </w:r>
      <w:r w:rsidRPr="00161182">
        <w:rPr>
          <w:rFonts w:ascii="Times New Roman" w:hAnsi="Times New Roman" w:cs="Times New Roman"/>
          <w:sz w:val="28"/>
          <w:szCs w:val="28"/>
        </w:rPr>
        <w:t>, ввезенн</w:t>
      </w:r>
      <w:r w:rsidR="00522A74">
        <w:rPr>
          <w:rFonts w:ascii="Times New Roman" w:hAnsi="Times New Roman" w:cs="Times New Roman"/>
          <w:sz w:val="28"/>
          <w:szCs w:val="28"/>
        </w:rPr>
        <w:t>ых</w:t>
      </w:r>
      <w:r w:rsidRPr="00161182">
        <w:rPr>
          <w:rFonts w:ascii="Times New Roman" w:hAnsi="Times New Roman" w:cs="Times New Roman"/>
          <w:sz w:val="28"/>
          <w:szCs w:val="28"/>
        </w:rPr>
        <w:t xml:space="preserve"> для потребления.</w:t>
      </w:r>
    </w:p>
    <w:p w14:paraId="33D3C0C1" w14:textId="77777777" w:rsidR="00E264A8" w:rsidRDefault="008E3BA5" w:rsidP="00E26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4. </w:t>
      </w:r>
      <w:proofErr w:type="spellStart"/>
      <w:r w:rsidRPr="00BB5FF9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BB5FF9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 xml:space="preserve">нефтепродуктов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p w14:paraId="5D96886C" w14:textId="77777777" w:rsidR="008E3BA5" w:rsidRPr="00BB5FF9" w:rsidRDefault="008E3BA5" w:rsidP="00E26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14256577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458" w:type="dxa"/>
              <w:tblLook w:val="04A0" w:firstRow="1" w:lastRow="0" w:firstColumn="1" w:lastColumn="0" w:noHBand="0" w:noVBand="1"/>
            </w:tblPr>
            <w:tblGrid>
              <w:gridCol w:w="3680"/>
              <w:gridCol w:w="1417"/>
              <w:gridCol w:w="1018"/>
              <w:gridCol w:w="1831"/>
              <w:gridCol w:w="1512"/>
            </w:tblGrid>
            <w:tr w:rsidR="008E3BA5" w:rsidRPr="00430731" w14:paraId="0B589A15" w14:textId="77777777" w:rsidTr="00A86975">
              <w:trPr>
                <w:trHeight w:val="330"/>
              </w:trPr>
              <w:tc>
                <w:tcPr>
                  <w:tcW w:w="3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C8F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883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43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D01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Нефтепродукты</w:t>
                  </w:r>
                </w:p>
              </w:tc>
            </w:tr>
            <w:tr w:rsidR="008E3BA5" w:rsidRPr="00430731" w14:paraId="2677C96B" w14:textId="77777777" w:rsidTr="00A86975">
              <w:trPr>
                <w:trHeight w:val="495"/>
              </w:trPr>
              <w:tc>
                <w:tcPr>
                  <w:tcW w:w="36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C7C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D222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C0E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Мазут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88236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Бензин автомобильный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80F81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Дизельное топливо</w:t>
                  </w:r>
                </w:p>
              </w:tc>
            </w:tr>
            <w:tr w:rsidR="008E3BA5" w:rsidRPr="00430731" w14:paraId="2CC42798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6C39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A81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7879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D8F06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C346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8C1D7B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FBE9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EC46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B16355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C8B66" w14:textId="42D9532C" w:rsidR="008E3BA5" w:rsidRDefault="00172D4A" w:rsidP="003352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78 269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C8187" w14:textId="5D73DC1F" w:rsidR="008E3BA5" w:rsidRPr="00430731" w:rsidRDefault="00172D4A" w:rsidP="003352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87 110</w:t>
                  </w:r>
                </w:p>
              </w:tc>
            </w:tr>
            <w:tr w:rsidR="008E3BA5" w:rsidRPr="00430731" w14:paraId="00B49B2D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E09E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EF5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2C2E3F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F71A81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084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3F2ECDA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1BEE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473B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0703E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2CEEA4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BAE8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81CF678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5141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015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7138A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58F1E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040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425BE4A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8557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3004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0EAC6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830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5E6D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E024570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2043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8519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0F4D72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AF9B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A992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55A3E17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E8C1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217B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159A6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06AA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88CB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66DA876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CCAD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EE68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6DF6D8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A3B2B5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B955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7BE297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49FFF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AA7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472DA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B0608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2E4B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FC79067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A596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5B39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D69D0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2660B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16FB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E3BA5" w:rsidRPr="00430731" w14:paraId="7BD84ED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B9FD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03F4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8021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5BB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0040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E528B2E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6AD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28F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9B5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20D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1B5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F80BFE9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2307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9128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4896B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AC3E0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9103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98A0935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F3FF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56876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965B7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0535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C988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3EAEB4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015D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3907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E8C15F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F4B8D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24B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DC590C1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19DB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C974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E3524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754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59AE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67123" w:rsidRPr="00430731" w14:paraId="0DD81C4B" w14:textId="77777777" w:rsidTr="00F67123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EEBFE" w14:textId="77777777" w:rsidR="00F67123" w:rsidRPr="00430731" w:rsidRDefault="00F67123" w:rsidP="00F6712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04BBC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64AAE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BD7D1" w14:textId="133822E2" w:rsidR="00F67123" w:rsidRDefault="00172D4A" w:rsidP="00172D4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78 269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34844" w14:textId="56122D4C" w:rsidR="00F67123" w:rsidRPr="00430731" w:rsidRDefault="00172D4A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87 110</w:t>
                  </w:r>
                </w:p>
              </w:tc>
            </w:tr>
            <w:tr w:rsidR="008E3BA5" w:rsidRPr="00430731" w14:paraId="6A24F9F2" w14:textId="77777777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2169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9017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AC41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1A2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734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F889913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599A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43BE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EA515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FB40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A2B3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8A3856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53B4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0EB2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6A7D3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210A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AB9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67123" w:rsidRPr="00430731" w14:paraId="0A653139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2D029" w14:textId="77777777" w:rsidR="00F67123" w:rsidRPr="00430731" w:rsidRDefault="00F67123" w:rsidP="00F6712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890C1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16307A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E9587" w14:textId="4474574B" w:rsidR="00F67123" w:rsidRDefault="00172D4A" w:rsidP="00172D4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78 269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B5ABF" w14:textId="1EA96941" w:rsidR="00F67123" w:rsidRPr="00430731" w:rsidRDefault="00172D4A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87 110</w:t>
                  </w:r>
                </w:p>
              </w:tc>
            </w:tr>
            <w:tr w:rsidR="008E3BA5" w:rsidRPr="00430731" w14:paraId="4ED7B02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E177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7468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D9DD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08CC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551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F93162D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E692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560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9AB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1B0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083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1BC1104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694F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E832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0B4A4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EA74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4C5F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5D913A5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5905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EEA7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D5AC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19B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D913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04B631E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375E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F44B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DCB90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845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B551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D59B18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625A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E600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63AB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7605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7A5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BF48C70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D8AE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66C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2EE7E9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398C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900E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BBC3EEB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7B7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8F8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AF9A6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433D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6B78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F1B79CB" w14:textId="77777777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674A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69FE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174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8D20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F109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C1C48E5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B24BD6" w14:textId="77777777" w:rsidR="00E264A8" w:rsidRDefault="00E264A8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144721" w14:textId="77777777" w:rsidR="00522A74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1.4.6. </w:t>
      </w:r>
      <w:r w:rsidR="00522A7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22A74" w:rsidRPr="00522A74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522A74">
        <w:rPr>
          <w:rFonts w:ascii="Times New Roman" w:hAnsi="Times New Roman" w:cs="Times New Roman"/>
          <w:sz w:val="28"/>
          <w:szCs w:val="28"/>
        </w:rPr>
        <w:t>ого</w:t>
      </w:r>
      <w:r w:rsidR="00522A74" w:rsidRPr="00522A74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522A74">
        <w:rPr>
          <w:rFonts w:ascii="Times New Roman" w:hAnsi="Times New Roman" w:cs="Times New Roman"/>
          <w:sz w:val="28"/>
          <w:szCs w:val="28"/>
        </w:rPr>
        <w:t>а города.</w:t>
      </w:r>
    </w:p>
    <w:p w14:paraId="4CF99687" w14:textId="77777777" w:rsidR="00161182" w:rsidRPr="00430731" w:rsidRDefault="00F852F0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F0">
        <w:rPr>
          <w:rFonts w:ascii="Times New Roman" w:hAnsi="Times New Roman" w:cs="Times New Roman"/>
          <w:sz w:val="28"/>
          <w:szCs w:val="28"/>
        </w:rPr>
        <w:t xml:space="preserve">Баланс формируется в единых энергетических единицах - тоннах условного топлива (далее </w:t>
      </w:r>
      <w:r w:rsidR="00005500">
        <w:rPr>
          <w:rFonts w:ascii="Times New Roman" w:hAnsi="Times New Roman" w:cs="Times New Roman"/>
          <w:sz w:val="28"/>
          <w:szCs w:val="28"/>
        </w:rPr>
        <w:t>–</w:t>
      </w:r>
      <w:r w:rsidRPr="00F8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2F0">
        <w:rPr>
          <w:rFonts w:ascii="Times New Roman" w:hAnsi="Times New Roman" w:cs="Times New Roman"/>
          <w:sz w:val="28"/>
          <w:szCs w:val="28"/>
        </w:rPr>
        <w:t>т</w:t>
      </w:r>
      <w:r w:rsidR="00005500">
        <w:rPr>
          <w:rFonts w:ascii="Times New Roman" w:hAnsi="Times New Roman" w:cs="Times New Roman"/>
          <w:sz w:val="28"/>
          <w:szCs w:val="28"/>
        </w:rPr>
        <w:t>.</w:t>
      </w:r>
      <w:r w:rsidRPr="00F852F0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F852F0">
        <w:rPr>
          <w:rFonts w:ascii="Times New Roman" w:hAnsi="Times New Roman" w:cs="Times New Roman"/>
          <w:sz w:val="28"/>
          <w:szCs w:val="28"/>
        </w:rPr>
        <w:t xml:space="preserve">.), в качестве которого принимается теплотворная способность 1 кг каменного угля, равная 7000 ккал. </w:t>
      </w:r>
      <w:r w:rsidR="00522A74">
        <w:rPr>
          <w:rFonts w:ascii="Times New Roman" w:hAnsi="Times New Roman" w:cs="Times New Roman"/>
          <w:sz w:val="28"/>
          <w:szCs w:val="28"/>
        </w:rPr>
        <w:t>Н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903D71" w:rsidRPr="00903D71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="00903D71" w:rsidRPr="00903D71">
        <w:rPr>
          <w:rFonts w:ascii="Times New Roman" w:hAnsi="Times New Roman" w:cs="Times New Roman"/>
          <w:sz w:val="28"/>
          <w:szCs w:val="28"/>
        </w:rPr>
        <w:t xml:space="preserve"> энергетических балансов в форме таблицы</w:t>
      </w:r>
      <w:r w:rsidR="00903D71">
        <w:rPr>
          <w:rFonts w:ascii="Times New Roman" w:hAnsi="Times New Roman" w:cs="Times New Roman"/>
          <w:sz w:val="28"/>
          <w:szCs w:val="28"/>
        </w:rPr>
        <w:t xml:space="preserve"> составляется единый топливно-энергетический баланс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09535" w14:textId="77777777" w:rsidR="0043564C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430731">
        <w:rPr>
          <w:rFonts w:ascii="Times New Roman" w:hAnsi="Times New Roman" w:cs="Times New Roman"/>
          <w:sz w:val="28"/>
          <w:szCs w:val="28"/>
        </w:rPr>
        <w:t xml:space="preserve"> Анализ топливно-энергетического баланса</w:t>
      </w:r>
      <w:r w:rsidR="00561B6A" w:rsidRPr="00430731">
        <w:rPr>
          <w:rFonts w:ascii="Times New Roman" w:hAnsi="Times New Roman" w:cs="Times New Roman"/>
          <w:sz w:val="28"/>
          <w:szCs w:val="28"/>
        </w:rPr>
        <w:t>.</w:t>
      </w:r>
    </w:p>
    <w:p w14:paraId="7D38D5C3" w14:textId="2CC98018" w:rsidR="009F4503" w:rsidRPr="00430731" w:rsidRDefault="00AC6C34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FD5">
        <w:rPr>
          <w:rFonts w:ascii="Times New Roman" w:hAnsi="Times New Roman" w:cs="Times New Roman"/>
          <w:sz w:val="28"/>
          <w:szCs w:val="28"/>
        </w:rPr>
        <w:t>Конечное потребление топливно-энергетических ресурсов в 202</w:t>
      </w:r>
      <w:r w:rsidR="00C82383" w:rsidRPr="00977FD5">
        <w:rPr>
          <w:rFonts w:ascii="Times New Roman" w:hAnsi="Times New Roman" w:cs="Times New Roman"/>
          <w:sz w:val="28"/>
          <w:szCs w:val="28"/>
        </w:rPr>
        <w:t>4</w:t>
      </w:r>
      <w:r w:rsidRPr="00977FD5">
        <w:rPr>
          <w:rFonts w:ascii="Times New Roman" w:hAnsi="Times New Roman" w:cs="Times New Roman"/>
          <w:sz w:val="28"/>
          <w:szCs w:val="28"/>
        </w:rPr>
        <w:t xml:space="preserve"> году составило 3</w:t>
      </w:r>
      <w:r w:rsidR="00977FD5" w:rsidRPr="00977FD5">
        <w:rPr>
          <w:rFonts w:ascii="Times New Roman" w:hAnsi="Times New Roman" w:cs="Times New Roman"/>
          <w:sz w:val="28"/>
          <w:szCs w:val="28"/>
        </w:rPr>
        <w:t>13 422</w:t>
      </w:r>
      <w:r w:rsidRPr="00977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9E9" w:rsidRPr="00977FD5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="001049E9" w:rsidRPr="00977FD5">
        <w:rPr>
          <w:rFonts w:ascii="Times New Roman" w:hAnsi="Times New Roman" w:cs="Times New Roman"/>
          <w:sz w:val="28"/>
          <w:szCs w:val="28"/>
        </w:rPr>
        <w:t>.</w:t>
      </w:r>
      <w:r w:rsidR="001049E9" w:rsidRPr="004307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D8CEF" w14:textId="77777777" w:rsidR="00430731" w:rsidRPr="00430731" w:rsidRDefault="00430731" w:rsidP="004307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>Для производства тепловой энергии используется природный газ.</w:t>
      </w:r>
    </w:p>
    <w:p w14:paraId="6DC4604C" w14:textId="77777777" w:rsidR="006566DA" w:rsidRDefault="0043564C" w:rsidP="008E3B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При составлении топливно-энергетического баланса </w:t>
      </w:r>
      <w:r w:rsidR="001049E9">
        <w:rPr>
          <w:rFonts w:ascii="Times New Roman" w:hAnsi="Times New Roman" w:cs="Times New Roman"/>
          <w:sz w:val="28"/>
          <w:szCs w:val="28"/>
        </w:rPr>
        <w:t>города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  <w:r w:rsidRPr="0043564C">
        <w:rPr>
          <w:rFonts w:ascii="Times New Roman" w:hAnsi="Times New Roman" w:cs="Times New Roman"/>
          <w:sz w:val="28"/>
          <w:szCs w:val="28"/>
        </w:rPr>
        <w:t xml:space="preserve"> использование информации из форм статистического наблюдения</w:t>
      </w:r>
      <w:r w:rsidR="00561B6A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ограничено.</w:t>
      </w:r>
    </w:p>
    <w:sectPr w:rsidR="006566DA" w:rsidSect="00A968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37BE9" w14:textId="77777777" w:rsidR="00E730DB" w:rsidRDefault="00E730DB" w:rsidP="00D62790">
      <w:r>
        <w:separator/>
      </w:r>
    </w:p>
  </w:endnote>
  <w:endnote w:type="continuationSeparator" w:id="0">
    <w:p w14:paraId="0CC44067" w14:textId="77777777" w:rsidR="00E730DB" w:rsidRDefault="00E730DB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FAA12" w14:textId="77777777" w:rsidR="00E730DB" w:rsidRDefault="00E730DB" w:rsidP="00D62790">
      <w:r>
        <w:separator/>
      </w:r>
    </w:p>
  </w:footnote>
  <w:footnote w:type="continuationSeparator" w:id="0">
    <w:p w14:paraId="1649D86A" w14:textId="77777777" w:rsidR="00E730DB" w:rsidRDefault="00E730DB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0EF3E" w14:textId="77777777" w:rsidR="00173755" w:rsidRDefault="00173755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976EAED" w14:textId="77777777" w:rsidR="00173755" w:rsidRDefault="00173755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03946"/>
      <w:docPartObj>
        <w:docPartGallery w:val="Page Numbers (Top of Page)"/>
        <w:docPartUnique/>
      </w:docPartObj>
    </w:sdtPr>
    <w:sdtEndPr/>
    <w:sdtContent>
      <w:p w14:paraId="4A093C57" w14:textId="77777777" w:rsidR="00173755" w:rsidRDefault="00173755" w:rsidP="00F33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61E">
          <w:rPr>
            <w:noProof/>
          </w:rPr>
          <w:t>9</w:t>
        </w:r>
        <w:r>
          <w:fldChar w:fldCharType="end"/>
        </w:r>
      </w:p>
    </w:sdtContent>
  </w:sdt>
  <w:p w14:paraId="5F5CB330" w14:textId="77777777" w:rsidR="00173755" w:rsidRDefault="00173755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0667"/>
    <w:rsid w:val="00000D0C"/>
    <w:rsid w:val="00003A98"/>
    <w:rsid w:val="00005500"/>
    <w:rsid w:val="000060C5"/>
    <w:rsid w:val="000064A8"/>
    <w:rsid w:val="00012B9A"/>
    <w:rsid w:val="00016F93"/>
    <w:rsid w:val="000219F2"/>
    <w:rsid w:val="0002322F"/>
    <w:rsid w:val="00025574"/>
    <w:rsid w:val="00025B72"/>
    <w:rsid w:val="00027B12"/>
    <w:rsid w:val="000302DC"/>
    <w:rsid w:val="00044012"/>
    <w:rsid w:val="00051E11"/>
    <w:rsid w:val="00054D74"/>
    <w:rsid w:val="0006750A"/>
    <w:rsid w:val="00070EF1"/>
    <w:rsid w:val="00071DD2"/>
    <w:rsid w:val="0008001D"/>
    <w:rsid w:val="00083CD1"/>
    <w:rsid w:val="00085A3E"/>
    <w:rsid w:val="00092F28"/>
    <w:rsid w:val="000B1471"/>
    <w:rsid w:val="000B1997"/>
    <w:rsid w:val="000B1A08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066A"/>
    <w:rsid w:val="00161182"/>
    <w:rsid w:val="001643B6"/>
    <w:rsid w:val="00166DF7"/>
    <w:rsid w:val="00172D4A"/>
    <w:rsid w:val="00172FCD"/>
    <w:rsid w:val="00173755"/>
    <w:rsid w:val="001768D4"/>
    <w:rsid w:val="0018041F"/>
    <w:rsid w:val="001856B6"/>
    <w:rsid w:val="0019032C"/>
    <w:rsid w:val="0019102A"/>
    <w:rsid w:val="001A024F"/>
    <w:rsid w:val="001A6F1E"/>
    <w:rsid w:val="001B18AB"/>
    <w:rsid w:val="001B5795"/>
    <w:rsid w:val="001C40B6"/>
    <w:rsid w:val="001D1CEB"/>
    <w:rsid w:val="001D25E4"/>
    <w:rsid w:val="001D4692"/>
    <w:rsid w:val="001D7D01"/>
    <w:rsid w:val="001E04AC"/>
    <w:rsid w:val="001E5380"/>
    <w:rsid w:val="001F2F51"/>
    <w:rsid w:val="001F5957"/>
    <w:rsid w:val="002010AF"/>
    <w:rsid w:val="00201EE0"/>
    <w:rsid w:val="0020269E"/>
    <w:rsid w:val="002033F5"/>
    <w:rsid w:val="002037A3"/>
    <w:rsid w:val="002178DF"/>
    <w:rsid w:val="00222A24"/>
    <w:rsid w:val="002375AA"/>
    <w:rsid w:val="00241E1C"/>
    <w:rsid w:val="00242A81"/>
    <w:rsid w:val="0024619E"/>
    <w:rsid w:val="00257872"/>
    <w:rsid w:val="00261FB8"/>
    <w:rsid w:val="00266510"/>
    <w:rsid w:val="00270169"/>
    <w:rsid w:val="00270C35"/>
    <w:rsid w:val="002710C7"/>
    <w:rsid w:val="002721F5"/>
    <w:rsid w:val="00282043"/>
    <w:rsid w:val="002874C5"/>
    <w:rsid w:val="00292267"/>
    <w:rsid w:val="002932DD"/>
    <w:rsid w:val="002A00CC"/>
    <w:rsid w:val="002A00EA"/>
    <w:rsid w:val="002B6130"/>
    <w:rsid w:val="002C2C94"/>
    <w:rsid w:val="002D6914"/>
    <w:rsid w:val="002E1D24"/>
    <w:rsid w:val="002E4E83"/>
    <w:rsid w:val="002E5275"/>
    <w:rsid w:val="002E73AC"/>
    <w:rsid w:val="002F11BF"/>
    <w:rsid w:val="002F5B73"/>
    <w:rsid w:val="0030034C"/>
    <w:rsid w:val="003009CD"/>
    <w:rsid w:val="00305B36"/>
    <w:rsid w:val="00307C45"/>
    <w:rsid w:val="0032061D"/>
    <w:rsid w:val="00325517"/>
    <w:rsid w:val="00325EB4"/>
    <w:rsid w:val="00335244"/>
    <w:rsid w:val="00350CA3"/>
    <w:rsid w:val="0035709C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A7130"/>
    <w:rsid w:val="003B0F3C"/>
    <w:rsid w:val="003B11EA"/>
    <w:rsid w:val="003B24D7"/>
    <w:rsid w:val="003B7442"/>
    <w:rsid w:val="003C1F56"/>
    <w:rsid w:val="003D1D31"/>
    <w:rsid w:val="003E643D"/>
    <w:rsid w:val="003F34EF"/>
    <w:rsid w:val="003F6954"/>
    <w:rsid w:val="003F74F0"/>
    <w:rsid w:val="00410A94"/>
    <w:rsid w:val="0041136E"/>
    <w:rsid w:val="00420467"/>
    <w:rsid w:val="00420855"/>
    <w:rsid w:val="00430731"/>
    <w:rsid w:val="0043564C"/>
    <w:rsid w:val="0043620D"/>
    <w:rsid w:val="004375EF"/>
    <w:rsid w:val="00441233"/>
    <w:rsid w:val="00454BC7"/>
    <w:rsid w:val="00455C7C"/>
    <w:rsid w:val="00456796"/>
    <w:rsid w:val="00457176"/>
    <w:rsid w:val="00460A12"/>
    <w:rsid w:val="00461744"/>
    <w:rsid w:val="00461A16"/>
    <w:rsid w:val="004621B5"/>
    <w:rsid w:val="004643DD"/>
    <w:rsid w:val="0046530B"/>
    <w:rsid w:val="00470281"/>
    <w:rsid w:val="00487199"/>
    <w:rsid w:val="004B1DC9"/>
    <w:rsid w:val="004B5898"/>
    <w:rsid w:val="004C0756"/>
    <w:rsid w:val="004D0E80"/>
    <w:rsid w:val="004F55B3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02FF"/>
    <w:rsid w:val="0053270D"/>
    <w:rsid w:val="00534081"/>
    <w:rsid w:val="005344B1"/>
    <w:rsid w:val="00535EE5"/>
    <w:rsid w:val="0054026A"/>
    <w:rsid w:val="00541716"/>
    <w:rsid w:val="00541D14"/>
    <w:rsid w:val="00543D51"/>
    <w:rsid w:val="00547895"/>
    <w:rsid w:val="00561B6A"/>
    <w:rsid w:val="00567354"/>
    <w:rsid w:val="00567D3B"/>
    <w:rsid w:val="005722D8"/>
    <w:rsid w:val="00576DC0"/>
    <w:rsid w:val="00583C52"/>
    <w:rsid w:val="00590B9C"/>
    <w:rsid w:val="00590BBD"/>
    <w:rsid w:val="00597C87"/>
    <w:rsid w:val="005A052F"/>
    <w:rsid w:val="005A3470"/>
    <w:rsid w:val="005A5C35"/>
    <w:rsid w:val="005B0D5B"/>
    <w:rsid w:val="005B2A43"/>
    <w:rsid w:val="005B4A3B"/>
    <w:rsid w:val="005C051A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D26"/>
    <w:rsid w:val="0061672C"/>
    <w:rsid w:val="006213A1"/>
    <w:rsid w:val="006305AB"/>
    <w:rsid w:val="00635690"/>
    <w:rsid w:val="00647A61"/>
    <w:rsid w:val="00651ABD"/>
    <w:rsid w:val="006525C0"/>
    <w:rsid w:val="006543E5"/>
    <w:rsid w:val="006566DA"/>
    <w:rsid w:val="00657A7F"/>
    <w:rsid w:val="00664F66"/>
    <w:rsid w:val="00666955"/>
    <w:rsid w:val="006671CB"/>
    <w:rsid w:val="0068061E"/>
    <w:rsid w:val="00681458"/>
    <w:rsid w:val="0068211A"/>
    <w:rsid w:val="006927BC"/>
    <w:rsid w:val="00693FDF"/>
    <w:rsid w:val="006948BC"/>
    <w:rsid w:val="00695BD4"/>
    <w:rsid w:val="00696D16"/>
    <w:rsid w:val="006A366F"/>
    <w:rsid w:val="006B6BFB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0279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77223"/>
    <w:rsid w:val="007A3924"/>
    <w:rsid w:val="007A5A20"/>
    <w:rsid w:val="007B1E7D"/>
    <w:rsid w:val="007B34ED"/>
    <w:rsid w:val="007B3D91"/>
    <w:rsid w:val="007B4FE6"/>
    <w:rsid w:val="007C0F57"/>
    <w:rsid w:val="007C3C8D"/>
    <w:rsid w:val="007D345F"/>
    <w:rsid w:val="007D6C62"/>
    <w:rsid w:val="007E1251"/>
    <w:rsid w:val="007E2E73"/>
    <w:rsid w:val="007F26E3"/>
    <w:rsid w:val="007F5109"/>
    <w:rsid w:val="007F6396"/>
    <w:rsid w:val="00806EDB"/>
    <w:rsid w:val="00812871"/>
    <w:rsid w:val="008300BC"/>
    <w:rsid w:val="00831984"/>
    <w:rsid w:val="0083535E"/>
    <w:rsid w:val="00836550"/>
    <w:rsid w:val="00850382"/>
    <w:rsid w:val="00850515"/>
    <w:rsid w:val="00853802"/>
    <w:rsid w:val="00862016"/>
    <w:rsid w:val="00862ED9"/>
    <w:rsid w:val="0086485D"/>
    <w:rsid w:val="00871743"/>
    <w:rsid w:val="008755D3"/>
    <w:rsid w:val="00877CE2"/>
    <w:rsid w:val="0088411B"/>
    <w:rsid w:val="00885CA6"/>
    <w:rsid w:val="00885EBA"/>
    <w:rsid w:val="008B68C3"/>
    <w:rsid w:val="008C2CAB"/>
    <w:rsid w:val="008C3806"/>
    <w:rsid w:val="008C5662"/>
    <w:rsid w:val="008C7A24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C4C"/>
    <w:rsid w:val="00903D71"/>
    <w:rsid w:val="00906307"/>
    <w:rsid w:val="009202FB"/>
    <w:rsid w:val="00924564"/>
    <w:rsid w:val="009262F8"/>
    <w:rsid w:val="00931715"/>
    <w:rsid w:val="0093797A"/>
    <w:rsid w:val="0094034E"/>
    <w:rsid w:val="00941488"/>
    <w:rsid w:val="00945C94"/>
    <w:rsid w:val="00952AAA"/>
    <w:rsid w:val="00954E36"/>
    <w:rsid w:val="00956E71"/>
    <w:rsid w:val="00972D28"/>
    <w:rsid w:val="00975C0C"/>
    <w:rsid w:val="00977FD5"/>
    <w:rsid w:val="00987903"/>
    <w:rsid w:val="00994E1E"/>
    <w:rsid w:val="00997257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9F770E"/>
    <w:rsid w:val="00A107E1"/>
    <w:rsid w:val="00A1181C"/>
    <w:rsid w:val="00A13D88"/>
    <w:rsid w:val="00A14E76"/>
    <w:rsid w:val="00A150F7"/>
    <w:rsid w:val="00A17600"/>
    <w:rsid w:val="00A17970"/>
    <w:rsid w:val="00A211D3"/>
    <w:rsid w:val="00A214BA"/>
    <w:rsid w:val="00A224FA"/>
    <w:rsid w:val="00A278DE"/>
    <w:rsid w:val="00A35B8E"/>
    <w:rsid w:val="00A4344B"/>
    <w:rsid w:val="00A4362B"/>
    <w:rsid w:val="00A47824"/>
    <w:rsid w:val="00A5360B"/>
    <w:rsid w:val="00A61525"/>
    <w:rsid w:val="00A61EAC"/>
    <w:rsid w:val="00A7077E"/>
    <w:rsid w:val="00A723D6"/>
    <w:rsid w:val="00A75EF5"/>
    <w:rsid w:val="00A86975"/>
    <w:rsid w:val="00A96819"/>
    <w:rsid w:val="00AA0901"/>
    <w:rsid w:val="00AA3172"/>
    <w:rsid w:val="00AA6B57"/>
    <w:rsid w:val="00AB6DB5"/>
    <w:rsid w:val="00AC2979"/>
    <w:rsid w:val="00AC30E1"/>
    <w:rsid w:val="00AC4096"/>
    <w:rsid w:val="00AC6C34"/>
    <w:rsid w:val="00AD6159"/>
    <w:rsid w:val="00AD6659"/>
    <w:rsid w:val="00AE07A6"/>
    <w:rsid w:val="00AF088C"/>
    <w:rsid w:val="00AF3409"/>
    <w:rsid w:val="00AF6976"/>
    <w:rsid w:val="00B12D32"/>
    <w:rsid w:val="00B21BED"/>
    <w:rsid w:val="00B2530A"/>
    <w:rsid w:val="00B27054"/>
    <w:rsid w:val="00B33C97"/>
    <w:rsid w:val="00B41BA9"/>
    <w:rsid w:val="00B44006"/>
    <w:rsid w:val="00B46E33"/>
    <w:rsid w:val="00B525C3"/>
    <w:rsid w:val="00B54F00"/>
    <w:rsid w:val="00B57BF5"/>
    <w:rsid w:val="00B61C0F"/>
    <w:rsid w:val="00B64E42"/>
    <w:rsid w:val="00B662AA"/>
    <w:rsid w:val="00B70254"/>
    <w:rsid w:val="00B7051A"/>
    <w:rsid w:val="00B743DC"/>
    <w:rsid w:val="00B75CB5"/>
    <w:rsid w:val="00B777AA"/>
    <w:rsid w:val="00B80706"/>
    <w:rsid w:val="00B851D9"/>
    <w:rsid w:val="00B9342A"/>
    <w:rsid w:val="00B963E1"/>
    <w:rsid w:val="00BA6993"/>
    <w:rsid w:val="00BB5FF9"/>
    <w:rsid w:val="00BB7533"/>
    <w:rsid w:val="00BB7A6C"/>
    <w:rsid w:val="00BC497E"/>
    <w:rsid w:val="00BC5C3B"/>
    <w:rsid w:val="00BD1D5D"/>
    <w:rsid w:val="00BD36FA"/>
    <w:rsid w:val="00BD7894"/>
    <w:rsid w:val="00BE2A03"/>
    <w:rsid w:val="00BE4635"/>
    <w:rsid w:val="00BE6B68"/>
    <w:rsid w:val="00BF7E45"/>
    <w:rsid w:val="00C02F07"/>
    <w:rsid w:val="00C034AA"/>
    <w:rsid w:val="00C23CDA"/>
    <w:rsid w:val="00C261F4"/>
    <w:rsid w:val="00C314F8"/>
    <w:rsid w:val="00C32E50"/>
    <w:rsid w:val="00C40C02"/>
    <w:rsid w:val="00C41149"/>
    <w:rsid w:val="00C41C6F"/>
    <w:rsid w:val="00C431A7"/>
    <w:rsid w:val="00C43E57"/>
    <w:rsid w:val="00C44872"/>
    <w:rsid w:val="00C459AC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383"/>
    <w:rsid w:val="00C82E76"/>
    <w:rsid w:val="00C9058D"/>
    <w:rsid w:val="00C91F87"/>
    <w:rsid w:val="00C9370C"/>
    <w:rsid w:val="00C93AD2"/>
    <w:rsid w:val="00C94E4F"/>
    <w:rsid w:val="00C97B34"/>
    <w:rsid w:val="00CA036E"/>
    <w:rsid w:val="00CA0625"/>
    <w:rsid w:val="00CA18BD"/>
    <w:rsid w:val="00CA6411"/>
    <w:rsid w:val="00CA6E55"/>
    <w:rsid w:val="00CB08B3"/>
    <w:rsid w:val="00CB216B"/>
    <w:rsid w:val="00CB2AA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0DED"/>
    <w:rsid w:val="00D413EE"/>
    <w:rsid w:val="00D434DC"/>
    <w:rsid w:val="00D54F4E"/>
    <w:rsid w:val="00D62790"/>
    <w:rsid w:val="00D71095"/>
    <w:rsid w:val="00D72927"/>
    <w:rsid w:val="00D73C3A"/>
    <w:rsid w:val="00D75504"/>
    <w:rsid w:val="00D83FFA"/>
    <w:rsid w:val="00D84479"/>
    <w:rsid w:val="00D87FAC"/>
    <w:rsid w:val="00D93725"/>
    <w:rsid w:val="00D944FE"/>
    <w:rsid w:val="00DA6F49"/>
    <w:rsid w:val="00DB1B91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05856"/>
    <w:rsid w:val="00E1579A"/>
    <w:rsid w:val="00E158AB"/>
    <w:rsid w:val="00E2009D"/>
    <w:rsid w:val="00E235EF"/>
    <w:rsid w:val="00E25300"/>
    <w:rsid w:val="00E264A8"/>
    <w:rsid w:val="00E277F1"/>
    <w:rsid w:val="00E31AE0"/>
    <w:rsid w:val="00E3338E"/>
    <w:rsid w:val="00E440DA"/>
    <w:rsid w:val="00E54587"/>
    <w:rsid w:val="00E56842"/>
    <w:rsid w:val="00E57BE2"/>
    <w:rsid w:val="00E60E46"/>
    <w:rsid w:val="00E66BEE"/>
    <w:rsid w:val="00E730DB"/>
    <w:rsid w:val="00E77997"/>
    <w:rsid w:val="00E80668"/>
    <w:rsid w:val="00E829BD"/>
    <w:rsid w:val="00E842D1"/>
    <w:rsid w:val="00E84B12"/>
    <w:rsid w:val="00E92C9D"/>
    <w:rsid w:val="00EA0779"/>
    <w:rsid w:val="00EA223A"/>
    <w:rsid w:val="00EA6CEE"/>
    <w:rsid w:val="00EA7AE1"/>
    <w:rsid w:val="00EC14E2"/>
    <w:rsid w:val="00EC631C"/>
    <w:rsid w:val="00EC6BB8"/>
    <w:rsid w:val="00ED48D0"/>
    <w:rsid w:val="00ED5122"/>
    <w:rsid w:val="00ED6B33"/>
    <w:rsid w:val="00ED7439"/>
    <w:rsid w:val="00EE323D"/>
    <w:rsid w:val="00EE6476"/>
    <w:rsid w:val="00EE7619"/>
    <w:rsid w:val="00EF123D"/>
    <w:rsid w:val="00EF138D"/>
    <w:rsid w:val="00F0469C"/>
    <w:rsid w:val="00F06A77"/>
    <w:rsid w:val="00F10FD3"/>
    <w:rsid w:val="00F13DAF"/>
    <w:rsid w:val="00F207D9"/>
    <w:rsid w:val="00F220AF"/>
    <w:rsid w:val="00F2683E"/>
    <w:rsid w:val="00F27B7D"/>
    <w:rsid w:val="00F337B3"/>
    <w:rsid w:val="00F34974"/>
    <w:rsid w:val="00F401ED"/>
    <w:rsid w:val="00F436A6"/>
    <w:rsid w:val="00F47355"/>
    <w:rsid w:val="00F52539"/>
    <w:rsid w:val="00F571F5"/>
    <w:rsid w:val="00F64BA1"/>
    <w:rsid w:val="00F66861"/>
    <w:rsid w:val="00F67123"/>
    <w:rsid w:val="00F67A7F"/>
    <w:rsid w:val="00F73FAE"/>
    <w:rsid w:val="00F74566"/>
    <w:rsid w:val="00F757FD"/>
    <w:rsid w:val="00F81FD4"/>
    <w:rsid w:val="00F82E6F"/>
    <w:rsid w:val="00F8368C"/>
    <w:rsid w:val="00F84B92"/>
    <w:rsid w:val="00F852F0"/>
    <w:rsid w:val="00F90698"/>
    <w:rsid w:val="00F9597D"/>
    <w:rsid w:val="00FA5DE1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0FAD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09038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2008</Words>
  <Characters>11447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5</cp:revision>
  <cp:lastPrinted>2025-10-07T04:30:00Z</cp:lastPrinted>
  <dcterms:created xsi:type="dcterms:W3CDTF">2025-10-06T11:35:00Z</dcterms:created>
  <dcterms:modified xsi:type="dcterms:W3CDTF">2025-10-07T04:31:00Z</dcterms:modified>
</cp:coreProperties>
</file>